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31ED" w:rsidRPr="00EB2DC4" w:rsidRDefault="00D231ED" w:rsidP="00D231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Verdana" w:eastAsia="Times New Roman" w:hAnsi="Verdana" w:cs="Times New Roman"/>
          <w:b/>
          <w:color w:val="333333"/>
          <w:sz w:val="32"/>
          <w:szCs w:val="32"/>
          <w:lang w:eastAsia="ru-RU"/>
        </w:rPr>
      </w:pPr>
      <w:r w:rsidRPr="00D231ED">
        <w:rPr>
          <w:rFonts w:ascii="Verdana" w:eastAsia="Times New Roman" w:hAnsi="Verdana" w:cs="Times New Roman"/>
          <w:b/>
          <w:color w:val="333333"/>
          <w:sz w:val="32"/>
          <w:szCs w:val="32"/>
          <w:lang w:eastAsia="ru-RU"/>
        </w:rPr>
        <w:t>Создание нового предприятия предполагает ряд обязательных этапов:</w:t>
      </w:r>
    </w:p>
    <w:p w:rsidR="005473CA" w:rsidRPr="00D231ED" w:rsidRDefault="005473CA" w:rsidP="00D231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Verdana" w:eastAsia="Times New Roman" w:hAnsi="Verdana" w:cs="Times New Roman"/>
          <w:b/>
          <w:color w:val="333333"/>
          <w:sz w:val="32"/>
          <w:szCs w:val="32"/>
          <w:lang w:eastAsia="ru-RU"/>
        </w:rPr>
      </w:pPr>
    </w:p>
    <w:p w:rsidR="00D231ED" w:rsidRPr="00D231ED" w:rsidRDefault="00D231ED" w:rsidP="005473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Verdana" w:eastAsia="Times New Roman" w:hAnsi="Verdana" w:cs="Times New Roman"/>
          <w:color w:val="333333"/>
          <w:sz w:val="32"/>
          <w:szCs w:val="32"/>
          <w:lang w:eastAsia="ru-RU"/>
        </w:rPr>
      </w:pPr>
      <w:r w:rsidRPr="00EB2DC4">
        <w:rPr>
          <w:rFonts w:ascii="Verdana" w:eastAsia="Times New Roman" w:hAnsi="Verdana" w:cs="Times New Roman"/>
          <w:color w:val="333333"/>
          <w:sz w:val="32"/>
          <w:szCs w:val="32"/>
          <w:lang w:eastAsia="ru-RU"/>
        </w:rPr>
        <w:tab/>
      </w:r>
      <w:r w:rsidRPr="00EB2DC4">
        <w:rPr>
          <w:rFonts w:ascii="Verdana" w:eastAsia="Times New Roman" w:hAnsi="Verdana" w:cs="Times New Roman"/>
          <w:b/>
          <w:color w:val="333333"/>
          <w:sz w:val="32"/>
          <w:szCs w:val="32"/>
          <w:lang w:eastAsia="ru-RU"/>
        </w:rPr>
        <w:t>возникновение и обоснование идеи</w:t>
      </w:r>
      <w:r w:rsidRPr="00EB2DC4">
        <w:rPr>
          <w:rFonts w:ascii="Verdana" w:eastAsia="Times New Roman" w:hAnsi="Verdana" w:cs="Times New Roman"/>
          <w:color w:val="333333"/>
          <w:sz w:val="32"/>
          <w:szCs w:val="32"/>
          <w:lang w:eastAsia="ru-RU"/>
        </w:rPr>
        <w:t xml:space="preserve"> о занятии определенным видом</w:t>
      </w:r>
      <w:r w:rsidR="00EB2DC4">
        <w:rPr>
          <w:rFonts w:ascii="Verdana" w:eastAsia="Times New Roman" w:hAnsi="Verdana" w:cs="Times New Roman"/>
          <w:color w:val="333333"/>
          <w:sz w:val="32"/>
          <w:szCs w:val="32"/>
          <w:lang w:eastAsia="ru-RU"/>
        </w:rPr>
        <w:t xml:space="preserve"> </w:t>
      </w:r>
      <w:r w:rsidRPr="00D231ED">
        <w:rPr>
          <w:rFonts w:ascii="Verdana" w:eastAsia="Times New Roman" w:hAnsi="Verdana" w:cs="Times New Roman"/>
          <w:color w:val="333333"/>
          <w:sz w:val="32"/>
          <w:szCs w:val="32"/>
          <w:lang w:eastAsia="ru-RU"/>
        </w:rPr>
        <w:t>предпринимательской деятельности;</w:t>
      </w:r>
    </w:p>
    <w:p w:rsidR="00D231ED" w:rsidRPr="00D231ED" w:rsidRDefault="00D231ED" w:rsidP="005473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Verdana" w:eastAsia="Times New Roman" w:hAnsi="Verdana" w:cs="Times New Roman"/>
          <w:color w:val="333333"/>
          <w:sz w:val="32"/>
          <w:szCs w:val="32"/>
          <w:lang w:eastAsia="ru-RU"/>
        </w:rPr>
      </w:pPr>
      <w:r w:rsidRPr="00EB2DC4">
        <w:rPr>
          <w:rFonts w:ascii="Verdana" w:eastAsia="Times New Roman" w:hAnsi="Verdana" w:cs="Times New Roman"/>
          <w:color w:val="333333"/>
          <w:sz w:val="32"/>
          <w:szCs w:val="32"/>
          <w:lang w:eastAsia="ru-RU"/>
        </w:rPr>
        <w:tab/>
      </w:r>
      <w:r w:rsidRPr="00EB2DC4">
        <w:rPr>
          <w:rFonts w:ascii="Verdana" w:eastAsia="Times New Roman" w:hAnsi="Verdana" w:cs="Times New Roman"/>
          <w:b/>
          <w:color w:val="333333"/>
          <w:sz w:val="32"/>
          <w:szCs w:val="32"/>
          <w:lang w:eastAsia="ru-RU"/>
        </w:rPr>
        <w:t xml:space="preserve">постановка </w:t>
      </w:r>
      <w:r w:rsidRPr="00EB2DC4">
        <w:rPr>
          <w:rFonts w:ascii="Verdana" w:eastAsia="Times New Roman" w:hAnsi="Verdana" w:cs="Times New Roman"/>
          <w:color w:val="333333"/>
          <w:sz w:val="32"/>
          <w:szCs w:val="32"/>
          <w:lang w:eastAsia="ru-RU"/>
        </w:rPr>
        <w:t xml:space="preserve">ближайших и перспективных </w:t>
      </w:r>
      <w:r w:rsidRPr="00EB2DC4">
        <w:rPr>
          <w:rFonts w:ascii="Verdana" w:eastAsia="Times New Roman" w:hAnsi="Verdana" w:cs="Times New Roman"/>
          <w:b/>
          <w:color w:val="333333"/>
          <w:sz w:val="32"/>
          <w:szCs w:val="32"/>
          <w:lang w:eastAsia="ru-RU"/>
        </w:rPr>
        <w:t xml:space="preserve">целей </w:t>
      </w:r>
      <w:r w:rsidRPr="00EB2DC4">
        <w:rPr>
          <w:rFonts w:ascii="Verdana" w:eastAsia="Times New Roman" w:hAnsi="Verdana" w:cs="Times New Roman"/>
          <w:color w:val="333333"/>
          <w:sz w:val="32"/>
          <w:szCs w:val="32"/>
          <w:lang w:eastAsia="ru-RU"/>
        </w:rPr>
        <w:t xml:space="preserve">осуществления своей </w:t>
      </w:r>
      <w:r w:rsidRPr="00D231ED">
        <w:rPr>
          <w:rFonts w:ascii="Verdana" w:eastAsia="Times New Roman" w:hAnsi="Verdana" w:cs="Times New Roman"/>
          <w:color w:val="333333"/>
          <w:sz w:val="32"/>
          <w:szCs w:val="32"/>
          <w:lang w:eastAsia="ru-RU"/>
        </w:rPr>
        <w:t>предпринимательской идеи;</w:t>
      </w:r>
    </w:p>
    <w:p w:rsidR="00D231ED" w:rsidRPr="00D231ED" w:rsidRDefault="00D231ED" w:rsidP="005473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Verdana" w:eastAsia="Times New Roman" w:hAnsi="Verdana" w:cs="Times New Roman"/>
          <w:color w:val="333333"/>
          <w:sz w:val="32"/>
          <w:szCs w:val="32"/>
          <w:lang w:eastAsia="ru-RU"/>
        </w:rPr>
      </w:pPr>
      <w:r w:rsidRPr="00EB2DC4">
        <w:rPr>
          <w:rFonts w:ascii="Verdana" w:eastAsia="Times New Roman" w:hAnsi="Verdana" w:cs="Times New Roman"/>
          <w:color w:val="333333"/>
          <w:sz w:val="32"/>
          <w:szCs w:val="32"/>
          <w:lang w:eastAsia="ru-RU"/>
        </w:rPr>
        <w:tab/>
      </w:r>
      <w:r w:rsidRPr="00D231ED">
        <w:rPr>
          <w:rFonts w:ascii="Verdana" w:eastAsia="Times New Roman" w:hAnsi="Verdana" w:cs="Times New Roman"/>
          <w:b/>
          <w:color w:val="333333"/>
          <w:sz w:val="32"/>
          <w:szCs w:val="32"/>
          <w:lang w:eastAsia="ru-RU"/>
        </w:rPr>
        <w:t>формирование</w:t>
      </w:r>
      <w:r w:rsidRPr="00D231ED">
        <w:rPr>
          <w:rFonts w:ascii="Verdana" w:eastAsia="Times New Roman" w:hAnsi="Verdana" w:cs="Times New Roman"/>
          <w:color w:val="333333"/>
          <w:sz w:val="32"/>
          <w:szCs w:val="32"/>
          <w:lang w:eastAsia="ru-RU"/>
        </w:rPr>
        <w:t xml:space="preserve"> конкретного </w:t>
      </w:r>
      <w:r w:rsidRPr="00D231ED">
        <w:rPr>
          <w:rFonts w:ascii="Verdana" w:eastAsia="Times New Roman" w:hAnsi="Verdana" w:cs="Times New Roman"/>
          <w:b/>
          <w:color w:val="333333"/>
          <w:sz w:val="32"/>
          <w:szCs w:val="32"/>
          <w:lang w:eastAsia="ru-RU"/>
        </w:rPr>
        <w:t xml:space="preserve">решения </w:t>
      </w:r>
      <w:r w:rsidRPr="00D231ED">
        <w:rPr>
          <w:rFonts w:ascii="Verdana" w:eastAsia="Times New Roman" w:hAnsi="Verdana" w:cs="Times New Roman"/>
          <w:color w:val="333333"/>
          <w:sz w:val="32"/>
          <w:szCs w:val="32"/>
          <w:lang w:eastAsia="ru-RU"/>
        </w:rPr>
        <w:t>об открытии своего дела в</w:t>
      </w:r>
      <w:r w:rsidR="00EB2DC4">
        <w:rPr>
          <w:rFonts w:ascii="Verdana" w:eastAsia="Times New Roman" w:hAnsi="Verdana" w:cs="Times New Roman"/>
          <w:color w:val="333333"/>
          <w:sz w:val="32"/>
          <w:szCs w:val="32"/>
          <w:lang w:eastAsia="ru-RU"/>
        </w:rPr>
        <w:t xml:space="preserve"> </w:t>
      </w:r>
      <w:r w:rsidRPr="00D231ED">
        <w:rPr>
          <w:rFonts w:ascii="Verdana" w:eastAsia="Times New Roman" w:hAnsi="Verdana" w:cs="Times New Roman"/>
          <w:color w:val="333333"/>
          <w:sz w:val="32"/>
          <w:szCs w:val="32"/>
          <w:lang w:eastAsia="ru-RU"/>
        </w:rPr>
        <w:t xml:space="preserve">определенной </w:t>
      </w:r>
      <w:r w:rsidRPr="00D231ED">
        <w:rPr>
          <w:rFonts w:ascii="Verdana" w:eastAsia="Times New Roman" w:hAnsi="Verdana" w:cs="Times New Roman"/>
          <w:b/>
          <w:color w:val="333333"/>
          <w:sz w:val="32"/>
          <w:szCs w:val="32"/>
          <w:lang w:eastAsia="ru-RU"/>
        </w:rPr>
        <w:t>организационно-правовой форме</w:t>
      </w:r>
      <w:r w:rsidRPr="00D231ED">
        <w:rPr>
          <w:rFonts w:ascii="Verdana" w:eastAsia="Times New Roman" w:hAnsi="Verdana" w:cs="Times New Roman"/>
          <w:color w:val="333333"/>
          <w:sz w:val="32"/>
          <w:szCs w:val="32"/>
          <w:lang w:eastAsia="ru-RU"/>
        </w:rPr>
        <w:t>;</w:t>
      </w:r>
    </w:p>
    <w:p w:rsidR="00D231ED" w:rsidRPr="00D231ED" w:rsidRDefault="005473CA" w:rsidP="005473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Verdana" w:eastAsia="Times New Roman" w:hAnsi="Verdana" w:cs="Times New Roman"/>
          <w:color w:val="333333"/>
          <w:sz w:val="32"/>
          <w:szCs w:val="32"/>
          <w:lang w:eastAsia="ru-RU"/>
        </w:rPr>
      </w:pPr>
      <w:r w:rsidRPr="00EB2DC4">
        <w:rPr>
          <w:rFonts w:ascii="Verdana" w:eastAsia="Times New Roman" w:hAnsi="Verdana" w:cs="Times New Roman"/>
          <w:color w:val="333333"/>
          <w:sz w:val="32"/>
          <w:szCs w:val="32"/>
          <w:lang w:eastAsia="ru-RU"/>
        </w:rPr>
        <w:tab/>
      </w:r>
      <w:r w:rsidR="00D231ED" w:rsidRPr="00D231ED">
        <w:rPr>
          <w:rFonts w:ascii="Verdana" w:eastAsia="Times New Roman" w:hAnsi="Verdana" w:cs="Times New Roman"/>
          <w:b/>
          <w:color w:val="333333"/>
          <w:sz w:val="32"/>
          <w:szCs w:val="32"/>
          <w:lang w:eastAsia="ru-RU"/>
        </w:rPr>
        <w:t>подбор</w:t>
      </w:r>
      <w:r w:rsidR="00D231ED" w:rsidRPr="00D231ED">
        <w:rPr>
          <w:rFonts w:ascii="Verdana" w:eastAsia="Times New Roman" w:hAnsi="Verdana" w:cs="Times New Roman"/>
          <w:color w:val="333333"/>
          <w:sz w:val="32"/>
          <w:szCs w:val="32"/>
          <w:lang w:eastAsia="ru-RU"/>
        </w:rPr>
        <w:t xml:space="preserve"> квалифицированных и надежных </w:t>
      </w:r>
      <w:r w:rsidR="00D231ED" w:rsidRPr="00D231ED">
        <w:rPr>
          <w:rFonts w:ascii="Verdana" w:eastAsia="Times New Roman" w:hAnsi="Verdana" w:cs="Times New Roman"/>
          <w:b/>
          <w:color w:val="333333"/>
          <w:sz w:val="32"/>
          <w:szCs w:val="32"/>
          <w:lang w:eastAsia="ru-RU"/>
        </w:rPr>
        <w:t>соучредителей предприятия</w:t>
      </w:r>
      <w:r w:rsidR="00D231ED" w:rsidRPr="00D231ED">
        <w:rPr>
          <w:rFonts w:ascii="Verdana" w:eastAsia="Times New Roman" w:hAnsi="Verdana" w:cs="Times New Roman"/>
          <w:color w:val="333333"/>
          <w:sz w:val="32"/>
          <w:szCs w:val="32"/>
          <w:lang w:eastAsia="ru-RU"/>
        </w:rPr>
        <w:t>;</w:t>
      </w:r>
    </w:p>
    <w:p w:rsidR="00D231ED" w:rsidRPr="00D231ED" w:rsidRDefault="005473CA" w:rsidP="009878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Verdana" w:eastAsia="Times New Roman" w:hAnsi="Verdana" w:cs="Times New Roman"/>
          <w:color w:val="333333"/>
          <w:sz w:val="32"/>
          <w:szCs w:val="32"/>
          <w:lang w:eastAsia="ru-RU"/>
        </w:rPr>
      </w:pPr>
      <w:r w:rsidRPr="00EB2DC4">
        <w:rPr>
          <w:rFonts w:ascii="Verdana" w:eastAsia="Times New Roman" w:hAnsi="Verdana" w:cs="Times New Roman"/>
          <w:color w:val="333333"/>
          <w:sz w:val="32"/>
          <w:szCs w:val="32"/>
          <w:lang w:eastAsia="ru-RU"/>
        </w:rPr>
        <w:tab/>
      </w:r>
      <w:r w:rsidR="00D231ED" w:rsidRPr="00D231ED">
        <w:rPr>
          <w:rFonts w:ascii="Verdana" w:eastAsia="Times New Roman" w:hAnsi="Verdana" w:cs="Times New Roman"/>
          <w:b/>
          <w:color w:val="333333"/>
          <w:sz w:val="32"/>
          <w:szCs w:val="32"/>
          <w:lang w:eastAsia="ru-RU"/>
        </w:rPr>
        <w:t>определение финансовых источников</w:t>
      </w:r>
      <w:r w:rsidR="00D231ED" w:rsidRPr="00D231ED">
        <w:rPr>
          <w:rFonts w:ascii="Verdana" w:eastAsia="Times New Roman" w:hAnsi="Verdana" w:cs="Times New Roman"/>
          <w:color w:val="333333"/>
          <w:sz w:val="32"/>
          <w:szCs w:val="32"/>
          <w:lang w:eastAsia="ru-RU"/>
        </w:rPr>
        <w:t>, необходимых для ведения</w:t>
      </w:r>
      <w:r w:rsidR="00EB2DC4">
        <w:rPr>
          <w:rFonts w:ascii="Verdana" w:eastAsia="Times New Roman" w:hAnsi="Verdana" w:cs="Times New Roman"/>
          <w:color w:val="333333"/>
          <w:sz w:val="32"/>
          <w:szCs w:val="32"/>
          <w:lang w:eastAsia="ru-RU"/>
        </w:rPr>
        <w:t xml:space="preserve"> </w:t>
      </w:r>
      <w:r w:rsidR="00D231ED" w:rsidRPr="00D231ED">
        <w:rPr>
          <w:rFonts w:ascii="Verdana" w:eastAsia="Times New Roman" w:hAnsi="Verdana" w:cs="Times New Roman"/>
          <w:color w:val="333333"/>
          <w:sz w:val="32"/>
          <w:szCs w:val="32"/>
          <w:lang w:eastAsia="ru-RU"/>
        </w:rPr>
        <w:t>предпринимательской деятельности на первом этапе функционирования</w:t>
      </w:r>
    </w:p>
    <w:p w:rsidR="00D231ED" w:rsidRPr="00D231ED" w:rsidRDefault="00D231ED" w:rsidP="009878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Verdana" w:eastAsia="Times New Roman" w:hAnsi="Verdana" w:cs="Times New Roman"/>
          <w:color w:val="333333"/>
          <w:sz w:val="32"/>
          <w:szCs w:val="32"/>
          <w:lang w:eastAsia="ru-RU"/>
        </w:rPr>
      </w:pPr>
      <w:r w:rsidRPr="00D231ED">
        <w:rPr>
          <w:rFonts w:ascii="Verdana" w:eastAsia="Times New Roman" w:hAnsi="Verdana" w:cs="Times New Roman"/>
          <w:color w:val="333333"/>
          <w:sz w:val="32"/>
          <w:szCs w:val="32"/>
          <w:lang w:eastAsia="ru-RU"/>
        </w:rPr>
        <w:t>предприятия;</w:t>
      </w:r>
    </w:p>
    <w:p w:rsidR="00D231ED" w:rsidRPr="00D231ED" w:rsidRDefault="005473CA" w:rsidP="005473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Verdana" w:eastAsia="Times New Roman" w:hAnsi="Verdana" w:cs="Times New Roman"/>
          <w:color w:val="333333"/>
          <w:sz w:val="32"/>
          <w:szCs w:val="32"/>
          <w:lang w:eastAsia="ru-RU"/>
        </w:rPr>
      </w:pPr>
      <w:r w:rsidRPr="00EB2DC4">
        <w:rPr>
          <w:rFonts w:ascii="Verdana" w:eastAsia="Times New Roman" w:hAnsi="Verdana" w:cs="Times New Roman"/>
          <w:color w:val="333333"/>
          <w:sz w:val="32"/>
          <w:szCs w:val="32"/>
          <w:lang w:eastAsia="ru-RU"/>
        </w:rPr>
        <w:tab/>
      </w:r>
      <w:r w:rsidR="00D231ED" w:rsidRPr="00D231ED">
        <w:rPr>
          <w:rFonts w:ascii="Verdana" w:eastAsia="Times New Roman" w:hAnsi="Verdana" w:cs="Times New Roman"/>
          <w:b/>
          <w:color w:val="333333"/>
          <w:sz w:val="32"/>
          <w:szCs w:val="32"/>
          <w:lang w:eastAsia="ru-RU"/>
        </w:rPr>
        <w:t>разработка</w:t>
      </w:r>
      <w:r w:rsidR="00D231ED" w:rsidRPr="00D231ED">
        <w:rPr>
          <w:rFonts w:ascii="Verdana" w:eastAsia="Times New Roman" w:hAnsi="Verdana" w:cs="Times New Roman"/>
          <w:color w:val="333333"/>
          <w:sz w:val="32"/>
          <w:szCs w:val="32"/>
          <w:lang w:eastAsia="ru-RU"/>
        </w:rPr>
        <w:t xml:space="preserve"> необходимых (в зависимости от организационно-правовой</w:t>
      </w:r>
      <w:r w:rsidRPr="00EB2DC4">
        <w:rPr>
          <w:rFonts w:ascii="Verdana" w:eastAsia="Times New Roman" w:hAnsi="Verdana" w:cs="Times New Roman"/>
          <w:color w:val="333333"/>
          <w:sz w:val="32"/>
          <w:szCs w:val="32"/>
          <w:lang w:eastAsia="ru-RU"/>
        </w:rPr>
        <w:t xml:space="preserve"> </w:t>
      </w:r>
      <w:r w:rsidR="00D231ED" w:rsidRPr="00D231ED">
        <w:rPr>
          <w:rFonts w:ascii="Verdana" w:eastAsia="Times New Roman" w:hAnsi="Verdana" w:cs="Times New Roman"/>
          <w:color w:val="333333"/>
          <w:sz w:val="32"/>
          <w:szCs w:val="32"/>
          <w:lang w:eastAsia="ru-RU"/>
        </w:rPr>
        <w:t xml:space="preserve">формы) </w:t>
      </w:r>
      <w:r w:rsidR="00D231ED" w:rsidRPr="00D231ED">
        <w:rPr>
          <w:rFonts w:ascii="Verdana" w:eastAsia="Times New Roman" w:hAnsi="Verdana" w:cs="Times New Roman"/>
          <w:b/>
          <w:color w:val="333333"/>
          <w:sz w:val="32"/>
          <w:szCs w:val="32"/>
          <w:lang w:eastAsia="ru-RU"/>
        </w:rPr>
        <w:t>учредительных документов</w:t>
      </w:r>
      <w:r w:rsidR="00D231ED" w:rsidRPr="00D231ED">
        <w:rPr>
          <w:rFonts w:ascii="Verdana" w:eastAsia="Times New Roman" w:hAnsi="Verdana" w:cs="Times New Roman"/>
          <w:color w:val="333333"/>
          <w:sz w:val="32"/>
          <w:szCs w:val="32"/>
          <w:lang w:eastAsia="ru-RU"/>
        </w:rPr>
        <w:t>;</w:t>
      </w:r>
    </w:p>
    <w:p w:rsidR="00D231ED" w:rsidRPr="00D231ED" w:rsidRDefault="005473CA" w:rsidP="005473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Verdana" w:eastAsia="Times New Roman" w:hAnsi="Verdana" w:cs="Times New Roman"/>
          <w:b/>
          <w:color w:val="333333"/>
          <w:sz w:val="32"/>
          <w:szCs w:val="32"/>
          <w:lang w:eastAsia="ru-RU"/>
        </w:rPr>
      </w:pPr>
      <w:r w:rsidRPr="00EB2DC4">
        <w:rPr>
          <w:rFonts w:ascii="Verdana" w:eastAsia="Times New Roman" w:hAnsi="Verdana" w:cs="Times New Roman"/>
          <w:color w:val="333333"/>
          <w:sz w:val="32"/>
          <w:szCs w:val="32"/>
          <w:lang w:eastAsia="ru-RU"/>
        </w:rPr>
        <w:tab/>
      </w:r>
      <w:r w:rsidR="00D231ED" w:rsidRPr="00D231ED">
        <w:rPr>
          <w:rFonts w:ascii="Verdana" w:eastAsia="Times New Roman" w:hAnsi="Verdana" w:cs="Times New Roman"/>
          <w:b/>
          <w:color w:val="333333"/>
          <w:sz w:val="32"/>
          <w:szCs w:val="32"/>
          <w:lang w:eastAsia="ru-RU"/>
        </w:rPr>
        <w:t>проведение комплекса организационных мероприятий по созданию</w:t>
      </w:r>
      <w:r w:rsidRPr="00EB2DC4">
        <w:rPr>
          <w:rFonts w:ascii="Verdana" w:eastAsia="Times New Roman" w:hAnsi="Verdana" w:cs="Times New Roman"/>
          <w:b/>
          <w:color w:val="333333"/>
          <w:sz w:val="32"/>
          <w:szCs w:val="32"/>
          <w:lang w:eastAsia="ru-RU"/>
        </w:rPr>
        <w:t xml:space="preserve"> </w:t>
      </w:r>
      <w:r w:rsidR="00D231ED" w:rsidRPr="00D231ED">
        <w:rPr>
          <w:rFonts w:ascii="Verdana" w:eastAsia="Times New Roman" w:hAnsi="Verdana" w:cs="Times New Roman"/>
          <w:b/>
          <w:color w:val="333333"/>
          <w:sz w:val="32"/>
          <w:szCs w:val="32"/>
          <w:lang w:eastAsia="ru-RU"/>
        </w:rPr>
        <w:t>собственного дела</w:t>
      </w:r>
      <w:r w:rsidRPr="00EB2DC4">
        <w:rPr>
          <w:rFonts w:ascii="Verdana" w:eastAsia="Times New Roman" w:hAnsi="Verdana" w:cs="Times New Roman"/>
          <w:color w:val="333333"/>
          <w:sz w:val="32"/>
          <w:szCs w:val="32"/>
          <w:lang w:eastAsia="ru-RU"/>
        </w:rPr>
        <w:t>: проведение первого собрания уч</w:t>
      </w:r>
      <w:r w:rsidR="00D231ED" w:rsidRPr="00D231ED">
        <w:rPr>
          <w:rFonts w:ascii="Verdana" w:eastAsia="Times New Roman" w:hAnsi="Verdana" w:cs="Times New Roman"/>
          <w:color w:val="333333"/>
          <w:sz w:val="32"/>
          <w:szCs w:val="32"/>
          <w:lang w:eastAsia="ru-RU"/>
        </w:rPr>
        <w:t>редителей, выбор фирменного</w:t>
      </w:r>
      <w:r w:rsidRPr="00EB2DC4">
        <w:rPr>
          <w:rFonts w:ascii="Verdana" w:eastAsia="Times New Roman" w:hAnsi="Verdana" w:cs="Times New Roman"/>
          <w:b/>
          <w:color w:val="333333"/>
          <w:sz w:val="32"/>
          <w:szCs w:val="32"/>
          <w:lang w:eastAsia="ru-RU"/>
        </w:rPr>
        <w:t xml:space="preserve"> </w:t>
      </w:r>
      <w:r w:rsidR="00D231ED" w:rsidRPr="00D231ED">
        <w:rPr>
          <w:rFonts w:ascii="Verdana" w:eastAsia="Times New Roman" w:hAnsi="Verdana" w:cs="Times New Roman"/>
          <w:color w:val="333333"/>
          <w:sz w:val="32"/>
          <w:szCs w:val="32"/>
          <w:lang w:eastAsia="ru-RU"/>
        </w:rPr>
        <w:t xml:space="preserve">наименования, </w:t>
      </w:r>
      <w:r w:rsidR="00D231ED" w:rsidRPr="00D231ED">
        <w:rPr>
          <w:rFonts w:ascii="Verdana" w:eastAsia="Times New Roman" w:hAnsi="Verdana" w:cs="Times New Roman"/>
          <w:b/>
          <w:color w:val="333333"/>
          <w:sz w:val="32"/>
          <w:szCs w:val="32"/>
          <w:lang w:eastAsia="ru-RU"/>
        </w:rPr>
        <w:t>подбор квалифицированных сотрудников</w:t>
      </w:r>
      <w:r w:rsidR="00D231ED" w:rsidRPr="00D231ED">
        <w:rPr>
          <w:rFonts w:ascii="Verdana" w:eastAsia="Times New Roman" w:hAnsi="Verdana" w:cs="Times New Roman"/>
          <w:color w:val="333333"/>
          <w:sz w:val="32"/>
          <w:szCs w:val="32"/>
          <w:lang w:eastAsia="ru-RU"/>
        </w:rPr>
        <w:t>, изготовление печати,</w:t>
      </w:r>
      <w:r w:rsidRPr="00EB2DC4">
        <w:rPr>
          <w:rFonts w:ascii="Verdana" w:eastAsia="Times New Roman" w:hAnsi="Verdana" w:cs="Times New Roman"/>
          <w:b/>
          <w:color w:val="333333"/>
          <w:sz w:val="32"/>
          <w:szCs w:val="32"/>
          <w:lang w:eastAsia="ru-RU"/>
        </w:rPr>
        <w:t xml:space="preserve"> </w:t>
      </w:r>
      <w:r w:rsidR="00D231ED" w:rsidRPr="00D231ED">
        <w:rPr>
          <w:rFonts w:ascii="Verdana" w:eastAsia="Times New Roman" w:hAnsi="Verdana" w:cs="Times New Roman"/>
          <w:color w:val="333333"/>
          <w:sz w:val="32"/>
          <w:szCs w:val="32"/>
          <w:lang w:eastAsia="ru-RU"/>
        </w:rPr>
        <w:t>штампов, выбор товарного знака и др.</w:t>
      </w:r>
    </w:p>
    <w:p w:rsidR="00D231ED" w:rsidRPr="00D231ED" w:rsidRDefault="005473CA" w:rsidP="005473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Verdana" w:eastAsia="Times New Roman" w:hAnsi="Verdana" w:cs="Times New Roman"/>
          <w:color w:val="333333"/>
          <w:sz w:val="32"/>
          <w:szCs w:val="32"/>
          <w:lang w:eastAsia="ru-RU"/>
        </w:rPr>
      </w:pPr>
      <w:r w:rsidRPr="00EB2DC4">
        <w:rPr>
          <w:rFonts w:ascii="Verdana" w:eastAsia="Times New Roman" w:hAnsi="Verdana" w:cs="Times New Roman"/>
          <w:color w:val="333333"/>
          <w:sz w:val="32"/>
          <w:szCs w:val="32"/>
          <w:lang w:eastAsia="ru-RU"/>
        </w:rPr>
        <w:tab/>
      </w:r>
      <w:r w:rsidR="00D231ED" w:rsidRPr="00D231ED">
        <w:rPr>
          <w:rFonts w:ascii="Verdana" w:eastAsia="Times New Roman" w:hAnsi="Verdana" w:cs="Times New Roman"/>
          <w:b/>
          <w:color w:val="333333"/>
          <w:sz w:val="32"/>
          <w:szCs w:val="32"/>
          <w:lang w:eastAsia="ru-RU"/>
        </w:rPr>
        <w:t>разработка</w:t>
      </w:r>
      <w:r w:rsidR="00D231ED" w:rsidRPr="00D231ED">
        <w:rPr>
          <w:rFonts w:ascii="Verdana" w:eastAsia="Times New Roman" w:hAnsi="Verdana" w:cs="Times New Roman"/>
          <w:color w:val="333333"/>
          <w:sz w:val="32"/>
          <w:szCs w:val="32"/>
          <w:lang w:eastAsia="ru-RU"/>
        </w:rPr>
        <w:t xml:space="preserve"> обоснованного </w:t>
      </w:r>
      <w:r w:rsidR="00D231ED" w:rsidRPr="00D231ED">
        <w:rPr>
          <w:rFonts w:ascii="Verdana" w:eastAsia="Times New Roman" w:hAnsi="Verdana" w:cs="Times New Roman"/>
          <w:b/>
          <w:color w:val="333333"/>
          <w:sz w:val="32"/>
          <w:szCs w:val="32"/>
          <w:lang w:eastAsia="ru-RU"/>
        </w:rPr>
        <w:t>бизнес-плана</w:t>
      </w:r>
      <w:r w:rsidR="00D231ED" w:rsidRPr="00D231ED">
        <w:rPr>
          <w:rFonts w:ascii="Verdana" w:eastAsia="Times New Roman" w:hAnsi="Verdana" w:cs="Times New Roman"/>
          <w:color w:val="333333"/>
          <w:sz w:val="32"/>
          <w:szCs w:val="32"/>
          <w:lang w:eastAsia="ru-RU"/>
        </w:rPr>
        <w:t>;</w:t>
      </w:r>
    </w:p>
    <w:p w:rsidR="00D231ED" w:rsidRPr="00D231ED" w:rsidRDefault="005473CA" w:rsidP="005473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Verdana" w:eastAsia="Times New Roman" w:hAnsi="Verdana" w:cs="Times New Roman"/>
          <w:color w:val="333333"/>
          <w:sz w:val="32"/>
          <w:szCs w:val="32"/>
          <w:lang w:eastAsia="ru-RU"/>
        </w:rPr>
      </w:pPr>
      <w:r w:rsidRPr="00EB2DC4">
        <w:rPr>
          <w:rFonts w:ascii="Verdana" w:eastAsia="Times New Roman" w:hAnsi="Verdana" w:cs="Times New Roman"/>
          <w:color w:val="333333"/>
          <w:sz w:val="32"/>
          <w:szCs w:val="32"/>
          <w:lang w:eastAsia="ru-RU"/>
        </w:rPr>
        <w:tab/>
      </w:r>
      <w:r w:rsidR="00D231ED" w:rsidRPr="00D231ED">
        <w:rPr>
          <w:rFonts w:ascii="Verdana" w:eastAsia="Times New Roman" w:hAnsi="Verdana" w:cs="Times New Roman"/>
          <w:b/>
          <w:color w:val="333333"/>
          <w:sz w:val="32"/>
          <w:szCs w:val="32"/>
          <w:lang w:eastAsia="ru-RU"/>
        </w:rPr>
        <w:t>государственная регистрация предприятия</w:t>
      </w:r>
      <w:r w:rsidR="00D231ED" w:rsidRPr="00D231ED">
        <w:rPr>
          <w:rFonts w:ascii="Verdana" w:eastAsia="Times New Roman" w:hAnsi="Verdana" w:cs="Times New Roman"/>
          <w:color w:val="333333"/>
          <w:sz w:val="32"/>
          <w:szCs w:val="32"/>
          <w:lang w:eastAsia="ru-RU"/>
        </w:rPr>
        <w:t xml:space="preserve"> в установленном порядке;</w:t>
      </w:r>
    </w:p>
    <w:p w:rsidR="00D231ED" w:rsidRPr="00D231ED" w:rsidRDefault="005473CA" w:rsidP="005473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Verdana" w:eastAsia="Times New Roman" w:hAnsi="Verdana" w:cs="Times New Roman"/>
          <w:color w:val="333333"/>
          <w:sz w:val="32"/>
          <w:szCs w:val="32"/>
          <w:lang w:eastAsia="ru-RU"/>
        </w:rPr>
      </w:pPr>
      <w:r w:rsidRPr="00EB2DC4">
        <w:rPr>
          <w:rFonts w:ascii="Verdana" w:eastAsia="Times New Roman" w:hAnsi="Verdana" w:cs="Times New Roman"/>
          <w:color w:val="333333"/>
          <w:sz w:val="32"/>
          <w:szCs w:val="32"/>
          <w:lang w:eastAsia="ru-RU"/>
        </w:rPr>
        <w:tab/>
      </w:r>
      <w:r w:rsidR="00D231ED" w:rsidRPr="00D231ED">
        <w:rPr>
          <w:rFonts w:ascii="Verdana" w:eastAsia="Times New Roman" w:hAnsi="Verdana" w:cs="Times New Roman"/>
          <w:b/>
          <w:color w:val="333333"/>
          <w:sz w:val="32"/>
          <w:szCs w:val="32"/>
          <w:lang w:eastAsia="ru-RU"/>
        </w:rPr>
        <w:t>постановка на учет в налоговом органе</w:t>
      </w:r>
      <w:r w:rsidR="00D231ED" w:rsidRPr="00D231ED">
        <w:rPr>
          <w:rFonts w:ascii="Verdana" w:eastAsia="Times New Roman" w:hAnsi="Verdana" w:cs="Times New Roman"/>
          <w:color w:val="333333"/>
          <w:sz w:val="32"/>
          <w:szCs w:val="32"/>
          <w:lang w:eastAsia="ru-RU"/>
        </w:rPr>
        <w:t xml:space="preserve"> по месту нахождения</w:t>
      </w:r>
      <w:r w:rsidRPr="00EB2DC4">
        <w:rPr>
          <w:rFonts w:ascii="Verdana" w:eastAsia="Times New Roman" w:hAnsi="Verdana" w:cs="Times New Roman"/>
          <w:color w:val="333333"/>
          <w:sz w:val="32"/>
          <w:szCs w:val="32"/>
          <w:lang w:eastAsia="ru-RU"/>
        </w:rPr>
        <w:t xml:space="preserve"> </w:t>
      </w:r>
      <w:r w:rsidR="00D231ED" w:rsidRPr="00D231ED">
        <w:rPr>
          <w:rFonts w:ascii="Verdana" w:eastAsia="Times New Roman" w:hAnsi="Verdana" w:cs="Times New Roman"/>
          <w:color w:val="333333"/>
          <w:sz w:val="32"/>
          <w:szCs w:val="32"/>
          <w:lang w:eastAsia="ru-RU"/>
        </w:rPr>
        <w:t>предприятия (месту жительства индивидуального предпринимателя);</w:t>
      </w:r>
    </w:p>
    <w:p w:rsidR="00D231ED" w:rsidRPr="00D231ED" w:rsidRDefault="005473CA" w:rsidP="005473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Verdana" w:eastAsia="Times New Roman" w:hAnsi="Verdana" w:cs="Times New Roman"/>
          <w:color w:val="333333"/>
          <w:sz w:val="32"/>
          <w:szCs w:val="32"/>
          <w:lang w:eastAsia="ru-RU"/>
        </w:rPr>
      </w:pPr>
      <w:r w:rsidRPr="00EB2DC4">
        <w:rPr>
          <w:rFonts w:ascii="Verdana" w:eastAsia="Times New Roman" w:hAnsi="Verdana" w:cs="Times New Roman"/>
          <w:color w:val="333333"/>
          <w:sz w:val="32"/>
          <w:szCs w:val="32"/>
          <w:lang w:eastAsia="ru-RU"/>
        </w:rPr>
        <w:tab/>
      </w:r>
      <w:r w:rsidR="00D231ED" w:rsidRPr="00D231ED">
        <w:rPr>
          <w:rFonts w:ascii="Verdana" w:eastAsia="Times New Roman" w:hAnsi="Verdana" w:cs="Times New Roman"/>
          <w:b/>
          <w:color w:val="333333"/>
          <w:sz w:val="32"/>
          <w:szCs w:val="32"/>
          <w:lang w:eastAsia="ru-RU"/>
        </w:rPr>
        <w:t>открытие</w:t>
      </w:r>
      <w:r w:rsidR="00D231ED" w:rsidRPr="00D231ED">
        <w:rPr>
          <w:rFonts w:ascii="Verdana" w:eastAsia="Times New Roman" w:hAnsi="Verdana" w:cs="Times New Roman"/>
          <w:color w:val="333333"/>
          <w:sz w:val="32"/>
          <w:szCs w:val="32"/>
          <w:lang w:eastAsia="ru-RU"/>
        </w:rPr>
        <w:t xml:space="preserve"> в установленном порядке в любом банке расчетных (текущих) и</w:t>
      </w:r>
      <w:r w:rsidRPr="00EB2DC4">
        <w:rPr>
          <w:rFonts w:ascii="Verdana" w:eastAsia="Times New Roman" w:hAnsi="Verdana" w:cs="Times New Roman"/>
          <w:color w:val="333333"/>
          <w:sz w:val="32"/>
          <w:szCs w:val="32"/>
          <w:lang w:eastAsia="ru-RU"/>
        </w:rPr>
        <w:t xml:space="preserve"> </w:t>
      </w:r>
      <w:r w:rsidR="00D231ED" w:rsidRPr="00D231ED">
        <w:rPr>
          <w:rFonts w:ascii="Verdana" w:eastAsia="Times New Roman" w:hAnsi="Verdana" w:cs="Times New Roman"/>
          <w:color w:val="333333"/>
          <w:sz w:val="32"/>
          <w:szCs w:val="32"/>
          <w:lang w:eastAsia="ru-RU"/>
        </w:rPr>
        <w:t xml:space="preserve">других </w:t>
      </w:r>
      <w:r w:rsidR="00D231ED" w:rsidRPr="00D231ED">
        <w:rPr>
          <w:rFonts w:ascii="Verdana" w:eastAsia="Times New Roman" w:hAnsi="Verdana" w:cs="Times New Roman"/>
          <w:b/>
          <w:color w:val="333333"/>
          <w:sz w:val="32"/>
          <w:szCs w:val="32"/>
          <w:lang w:eastAsia="ru-RU"/>
        </w:rPr>
        <w:t>счетов</w:t>
      </w:r>
      <w:r w:rsidR="00D231ED" w:rsidRPr="00D231ED">
        <w:rPr>
          <w:rFonts w:ascii="Verdana" w:eastAsia="Times New Roman" w:hAnsi="Verdana" w:cs="Times New Roman"/>
          <w:color w:val="333333"/>
          <w:sz w:val="32"/>
          <w:szCs w:val="32"/>
          <w:lang w:eastAsia="ru-RU"/>
        </w:rPr>
        <w:t>;</w:t>
      </w:r>
    </w:p>
    <w:p w:rsidR="00D231ED" w:rsidRPr="00D231ED" w:rsidRDefault="005473CA" w:rsidP="005473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Verdana" w:eastAsia="Times New Roman" w:hAnsi="Verdana" w:cs="Times New Roman"/>
          <w:color w:val="333333"/>
          <w:sz w:val="32"/>
          <w:szCs w:val="32"/>
          <w:lang w:eastAsia="ru-RU"/>
        </w:rPr>
      </w:pPr>
      <w:r w:rsidRPr="00EB2DC4">
        <w:rPr>
          <w:rFonts w:ascii="Verdana" w:eastAsia="Times New Roman" w:hAnsi="Verdana" w:cs="Times New Roman"/>
          <w:color w:val="333333"/>
          <w:sz w:val="32"/>
          <w:szCs w:val="32"/>
          <w:lang w:eastAsia="ru-RU"/>
        </w:rPr>
        <w:tab/>
      </w:r>
      <w:r w:rsidR="00D231ED" w:rsidRPr="00D231ED">
        <w:rPr>
          <w:rFonts w:ascii="Verdana" w:eastAsia="Times New Roman" w:hAnsi="Verdana" w:cs="Times New Roman"/>
          <w:b/>
          <w:color w:val="333333"/>
          <w:sz w:val="32"/>
          <w:szCs w:val="32"/>
          <w:lang w:eastAsia="ru-RU"/>
        </w:rPr>
        <w:t>заключение договоров (контрактов) на поставку сырья</w:t>
      </w:r>
      <w:r w:rsidR="00D231ED" w:rsidRPr="00D231ED">
        <w:rPr>
          <w:rFonts w:ascii="Verdana" w:eastAsia="Times New Roman" w:hAnsi="Verdana" w:cs="Times New Roman"/>
          <w:color w:val="333333"/>
          <w:sz w:val="32"/>
          <w:szCs w:val="32"/>
          <w:lang w:eastAsia="ru-RU"/>
        </w:rPr>
        <w:t>, материалов,</w:t>
      </w:r>
      <w:r w:rsidRPr="00EB2DC4">
        <w:rPr>
          <w:rFonts w:ascii="Verdana" w:eastAsia="Times New Roman" w:hAnsi="Verdana" w:cs="Times New Roman"/>
          <w:color w:val="333333"/>
          <w:sz w:val="32"/>
          <w:szCs w:val="32"/>
          <w:lang w:eastAsia="ru-RU"/>
        </w:rPr>
        <w:t xml:space="preserve"> </w:t>
      </w:r>
      <w:r w:rsidR="00D231ED" w:rsidRPr="00D231ED">
        <w:rPr>
          <w:rFonts w:ascii="Verdana" w:eastAsia="Times New Roman" w:hAnsi="Verdana" w:cs="Times New Roman"/>
          <w:color w:val="333333"/>
          <w:sz w:val="32"/>
          <w:szCs w:val="32"/>
          <w:lang w:eastAsia="ru-RU"/>
        </w:rPr>
        <w:t xml:space="preserve">комплектующих изделий и других факторов производства, </w:t>
      </w:r>
      <w:r w:rsidR="00D231ED" w:rsidRPr="00D231ED">
        <w:rPr>
          <w:rFonts w:ascii="Verdana" w:eastAsia="Times New Roman" w:hAnsi="Verdana" w:cs="Times New Roman"/>
          <w:color w:val="333333"/>
          <w:sz w:val="32"/>
          <w:szCs w:val="32"/>
          <w:lang w:eastAsia="ru-RU"/>
        </w:rPr>
        <w:lastRenderedPageBreak/>
        <w:t>необходимых для</w:t>
      </w:r>
      <w:r w:rsidRPr="00EB2DC4">
        <w:rPr>
          <w:rFonts w:ascii="Verdana" w:eastAsia="Times New Roman" w:hAnsi="Verdana" w:cs="Times New Roman"/>
          <w:color w:val="333333"/>
          <w:sz w:val="32"/>
          <w:szCs w:val="32"/>
          <w:lang w:eastAsia="ru-RU"/>
        </w:rPr>
        <w:t xml:space="preserve"> </w:t>
      </w:r>
      <w:r w:rsidR="00D231ED" w:rsidRPr="00D231ED">
        <w:rPr>
          <w:rFonts w:ascii="Verdana" w:eastAsia="Times New Roman" w:hAnsi="Verdana" w:cs="Times New Roman"/>
          <w:color w:val="333333"/>
          <w:sz w:val="32"/>
          <w:szCs w:val="32"/>
          <w:lang w:eastAsia="ru-RU"/>
        </w:rPr>
        <w:t>осуществления предпринимательской деятельности;</w:t>
      </w:r>
    </w:p>
    <w:p w:rsidR="00D231ED" w:rsidRPr="00D231ED" w:rsidRDefault="005473CA" w:rsidP="005473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Verdana" w:eastAsia="Times New Roman" w:hAnsi="Verdana" w:cs="Times New Roman"/>
          <w:color w:val="333333"/>
          <w:sz w:val="32"/>
          <w:szCs w:val="32"/>
          <w:lang w:eastAsia="ru-RU"/>
        </w:rPr>
      </w:pPr>
      <w:r w:rsidRPr="00EB2DC4">
        <w:rPr>
          <w:rFonts w:ascii="Verdana" w:eastAsia="Times New Roman" w:hAnsi="Verdana" w:cs="Times New Roman"/>
          <w:color w:val="333333"/>
          <w:sz w:val="32"/>
          <w:szCs w:val="32"/>
          <w:lang w:eastAsia="ru-RU"/>
        </w:rPr>
        <w:tab/>
      </w:r>
      <w:r w:rsidR="00D231ED" w:rsidRPr="00D231ED">
        <w:rPr>
          <w:rFonts w:ascii="Verdana" w:eastAsia="Times New Roman" w:hAnsi="Verdana" w:cs="Times New Roman"/>
          <w:b/>
          <w:color w:val="333333"/>
          <w:sz w:val="32"/>
          <w:szCs w:val="32"/>
          <w:lang w:eastAsia="ru-RU"/>
        </w:rPr>
        <w:t xml:space="preserve">получение </w:t>
      </w:r>
      <w:r w:rsidR="00D231ED" w:rsidRPr="00D231ED">
        <w:rPr>
          <w:rFonts w:ascii="Verdana" w:eastAsia="Times New Roman" w:hAnsi="Verdana" w:cs="Times New Roman"/>
          <w:color w:val="333333"/>
          <w:sz w:val="32"/>
          <w:szCs w:val="32"/>
          <w:lang w:eastAsia="ru-RU"/>
        </w:rPr>
        <w:t xml:space="preserve">в соответствии с законодательством разрешения </w:t>
      </w:r>
      <w:r w:rsidR="00D231ED" w:rsidRPr="00D231ED">
        <w:rPr>
          <w:rFonts w:ascii="Verdana" w:eastAsia="Times New Roman" w:hAnsi="Verdana" w:cs="Times New Roman"/>
          <w:b/>
          <w:color w:val="333333"/>
          <w:sz w:val="32"/>
          <w:szCs w:val="32"/>
          <w:lang w:eastAsia="ru-RU"/>
        </w:rPr>
        <w:t>(лицензии)</w:t>
      </w:r>
      <w:r w:rsidRPr="00EB2DC4">
        <w:rPr>
          <w:rFonts w:ascii="Verdana" w:eastAsia="Times New Roman" w:hAnsi="Verdana" w:cs="Times New Roman"/>
          <w:color w:val="333333"/>
          <w:sz w:val="32"/>
          <w:szCs w:val="32"/>
          <w:lang w:eastAsia="ru-RU"/>
        </w:rPr>
        <w:t xml:space="preserve"> </w:t>
      </w:r>
      <w:r w:rsidR="00D231ED" w:rsidRPr="00D231ED">
        <w:rPr>
          <w:rFonts w:ascii="Verdana" w:eastAsia="Times New Roman" w:hAnsi="Verdana" w:cs="Times New Roman"/>
          <w:color w:val="333333"/>
          <w:sz w:val="32"/>
          <w:szCs w:val="32"/>
          <w:lang w:eastAsia="ru-RU"/>
        </w:rPr>
        <w:t>на осуществление отдельных видов деятельности;</w:t>
      </w:r>
    </w:p>
    <w:p w:rsidR="00D231ED" w:rsidRPr="00D231ED" w:rsidRDefault="00835A4B" w:rsidP="005473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Verdana" w:eastAsia="Times New Roman" w:hAnsi="Verdana" w:cs="Times New Roman"/>
          <w:color w:val="333333"/>
          <w:sz w:val="32"/>
          <w:szCs w:val="32"/>
          <w:lang w:eastAsia="ru-RU"/>
        </w:rPr>
      </w:pPr>
      <w:r w:rsidRPr="00EB2DC4">
        <w:rPr>
          <w:rFonts w:ascii="Verdana" w:eastAsia="Times New Roman" w:hAnsi="Verdana" w:cs="Times New Roman"/>
          <w:color w:val="333333"/>
          <w:sz w:val="32"/>
          <w:szCs w:val="32"/>
          <w:lang w:eastAsia="ru-RU"/>
        </w:rPr>
        <w:tab/>
      </w:r>
      <w:r w:rsidR="00D231ED" w:rsidRPr="00D231ED">
        <w:rPr>
          <w:rFonts w:ascii="Verdana" w:eastAsia="Times New Roman" w:hAnsi="Verdana" w:cs="Times New Roman"/>
          <w:b/>
          <w:color w:val="333333"/>
          <w:sz w:val="32"/>
          <w:szCs w:val="32"/>
          <w:lang w:eastAsia="ru-RU"/>
        </w:rPr>
        <w:t>проведение глубоких маркетинговых исследований рынка</w:t>
      </w:r>
      <w:r w:rsidR="00D231ED" w:rsidRPr="00D231ED">
        <w:rPr>
          <w:rFonts w:ascii="Verdana" w:eastAsia="Times New Roman" w:hAnsi="Verdana" w:cs="Times New Roman"/>
          <w:color w:val="333333"/>
          <w:sz w:val="32"/>
          <w:szCs w:val="32"/>
          <w:lang w:eastAsia="ru-RU"/>
        </w:rPr>
        <w:t>, выбор способов</w:t>
      </w:r>
      <w:r w:rsidRPr="00EB2DC4">
        <w:rPr>
          <w:rFonts w:ascii="Verdana" w:eastAsia="Times New Roman" w:hAnsi="Verdana" w:cs="Times New Roman"/>
          <w:color w:val="333333"/>
          <w:sz w:val="32"/>
          <w:szCs w:val="32"/>
          <w:lang w:eastAsia="ru-RU"/>
        </w:rPr>
        <w:t xml:space="preserve"> </w:t>
      </w:r>
      <w:r w:rsidR="00D231ED" w:rsidRPr="00D231ED">
        <w:rPr>
          <w:rFonts w:ascii="Verdana" w:eastAsia="Times New Roman" w:hAnsi="Verdana" w:cs="Times New Roman"/>
          <w:color w:val="333333"/>
          <w:sz w:val="32"/>
          <w:szCs w:val="32"/>
          <w:lang w:eastAsia="ru-RU"/>
        </w:rPr>
        <w:t>продвижения товаров на рынок, определение путей сбыта продукции потребителям</w:t>
      </w:r>
      <w:r w:rsidRPr="00EB2DC4">
        <w:rPr>
          <w:rFonts w:ascii="Verdana" w:eastAsia="Times New Roman" w:hAnsi="Verdana" w:cs="Times New Roman"/>
          <w:color w:val="333333"/>
          <w:sz w:val="32"/>
          <w:szCs w:val="32"/>
          <w:lang w:eastAsia="ru-RU"/>
        </w:rPr>
        <w:t xml:space="preserve"> </w:t>
      </w:r>
      <w:r w:rsidR="00D231ED" w:rsidRPr="00D231ED">
        <w:rPr>
          <w:rFonts w:ascii="Verdana" w:eastAsia="Times New Roman" w:hAnsi="Verdana" w:cs="Times New Roman"/>
          <w:color w:val="333333"/>
          <w:sz w:val="32"/>
          <w:szCs w:val="32"/>
          <w:lang w:eastAsia="ru-RU"/>
        </w:rPr>
        <w:t>и методов формирования цен на продукцию или услуги;</w:t>
      </w:r>
    </w:p>
    <w:p w:rsidR="00D231ED" w:rsidRPr="00D231ED" w:rsidRDefault="00835A4B" w:rsidP="005473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Verdana" w:eastAsia="Times New Roman" w:hAnsi="Verdana" w:cs="Times New Roman"/>
          <w:b/>
          <w:color w:val="333333"/>
          <w:sz w:val="32"/>
          <w:szCs w:val="32"/>
          <w:lang w:eastAsia="ru-RU"/>
        </w:rPr>
      </w:pPr>
      <w:r w:rsidRPr="00EB2DC4">
        <w:rPr>
          <w:rFonts w:ascii="Verdana" w:eastAsia="Times New Roman" w:hAnsi="Verdana" w:cs="Times New Roman"/>
          <w:color w:val="333333"/>
          <w:sz w:val="32"/>
          <w:szCs w:val="32"/>
          <w:lang w:eastAsia="ru-RU"/>
        </w:rPr>
        <w:tab/>
      </w:r>
      <w:r w:rsidR="00D231ED" w:rsidRPr="00D231ED">
        <w:rPr>
          <w:rFonts w:ascii="Verdana" w:eastAsia="Times New Roman" w:hAnsi="Verdana" w:cs="Times New Roman"/>
          <w:b/>
          <w:color w:val="333333"/>
          <w:sz w:val="32"/>
          <w:szCs w:val="32"/>
          <w:lang w:eastAsia="ru-RU"/>
        </w:rPr>
        <w:t>заключение договоров</w:t>
      </w:r>
      <w:r w:rsidR="00D231ED" w:rsidRPr="00D231ED">
        <w:rPr>
          <w:rFonts w:ascii="Verdana" w:eastAsia="Times New Roman" w:hAnsi="Verdana" w:cs="Times New Roman"/>
          <w:color w:val="333333"/>
          <w:sz w:val="32"/>
          <w:szCs w:val="32"/>
          <w:lang w:eastAsia="ru-RU"/>
        </w:rPr>
        <w:t xml:space="preserve"> поставки, купли-продажи товаров (ус луг) </w:t>
      </w:r>
      <w:r w:rsidR="00D231ED" w:rsidRPr="00D231ED">
        <w:rPr>
          <w:rFonts w:ascii="Verdana" w:eastAsia="Times New Roman" w:hAnsi="Verdana" w:cs="Times New Roman"/>
          <w:b/>
          <w:color w:val="333333"/>
          <w:sz w:val="32"/>
          <w:szCs w:val="32"/>
          <w:lang w:eastAsia="ru-RU"/>
        </w:rPr>
        <w:t>с</w:t>
      </w:r>
      <w:r w:rsidR="00EB2DC4">
        <w:rPr>
          <w:rFonts w:ascii="Verdana" w:eastAsia="Times New Roman" w:hAnsi="Verdana" w:cs="Times New Roman"/>
          <w:b/>
          <w:color w:val="333333"/>
          <w:sz w:val="32"/>
          <w:szCs w:val="32"/>
          <w:lang w:eastAsia="ru-RU"/>
        </w:rPr>
        <w:t xml:space="preserve"> </w:t>
      </w:r>
      <w:r w:rsidR="00D231ED" w:rsidRPr="00D231ED">
        <w:rPr>
          <w:rFonts w:ascii="Verdana" w:eastAsia="Times New Roman" w:hAnsi="Verdana" w:cs="Times New Roman"/>
          <w:b/>
          <w:color w:val="333333"/>
          <w:sz w:val="32"/>
          <w:szCs w:val="32"/>
          <w:lang w:eastAsia="ru-RU"/>
        </w:rPr>
        <w:t xml:space="preserve">потребителями </w:t>
      </w:r>
      <w:r w:rsidR="00D231ED" w:rsidRPr="00D231ED">
        <w:rPr>
          <w:rFonts w:ascii="Verdana" w:eastAsia="Times New Roman" w:hAnsi="Verdana" w:cs="Times New Roman"/>
          <w:color w:val="333333"/>
          <w:sz w:val="32"/>
          <w:szCs w:val="32"/>
          <w:lang w:eastAsia="ru-RU"/>
        </w:rPr>
        <w:t>и др.;</w:t>
      </w:r>
    </w:p>
    <w:p w:rsidR="00835A4B" w:rsidRPr="00EB2DC4" w:rsidRDefault="00835A4B" w:rsidP="005473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Verdana" w:eastAsia="Times New Roman" w:hAnsi="Verdana" w:cs="Times New Roman"/>
          <w:color w:val="333333"/>
          <w:sz w:val="32"/>
          <w:szCs w:val="32"/>
          <w:lang w:eastAsia="ru-RU"/>
        </w:rPr>
      </w:pPr>
      <w:r w:rsidRPr="00EB2DC4">
        <w:rPr>
          <w:rFonts w:ascii="Verdana" w:eastAsia="Times New Roman" w:hAnsi="Verdana" w:cs="Times New Roman"/>
          <w:color w:val="333333"/>
          <w:sz w:val="32"/>
          <w:szCs w:val="32"/>
          <w:lang w:eastAsia="ru-RU"/>
        </w:rPr>
        <w:tab/>
      </w:r>
      <w:r w:rsidR="00D231ED" w:rsidRPr="00D231ED">
        <w:rPr>
          <w:rFonts w:ascii="Verdana" w:eastAsia="Times New Roman" w:hAnsi="Verdana" w:cs="Times New Roman"/>
          <w:b/>
          <w:color w:val="333333"/>
          <w:sz w:val="32"/>
          <w:szCs w:val="32"/>
          <w:lang w:eastAsia="ru-RU"/>
        </w:rPr>
        <w:t>проведение</w:t>
      </w:r>
      <w:r w:rsidR="00D231ED" w:rsidRPr="00D231ED">
        <w:rPr>
          <w:rFonts w:ascii="Verdana" w:eastAsia="Times New Roman" w:hAnsi="Verdana" w:cs="Times New Roman"/>
          <w:color w:val="333333"/>
          <w:sz w:val="32"/>
          <w:szCs w:val="32"/>
          <w:lang w:eastAsia="ru-RU"/>
        </w:rPr>
        <w:t xml:space="preserve"> необходимой </w:t>
      </w:r>
      <w:r w:rsidR="00D231ED" w:rsidRPr="00D231ED">
        <w:rPr>
          <w:rFonts w:ascii="Verdana" w:eastAsia="Times New Roman" w:hAnsi="Verdana" w:cs="Times New Roman"/>
          <w:b/>
          <w:color w:val="333333"/>
          <w:sz w:val="32"/>
          <w:szCs w:val="32"/>
          <w:lang w:eastAsia="ru-RU"/>
        </w:rPr>
        <w:t>рекламной кампании</w:t>
      </w:r>
      <w:r w:rsidR="00D231ED" w:rsidRPr="00D231ED">
        <w:rPr>
          <w:rFonts w:ascii="Verdana" w:eastAsia="Times New Roman" w:hAnsi="Verdana" w:cs="Times New Roman"/>
          <w:color w:val="333333"/>
          <w:sz w:val="32"/>
          <w:szCs w:val="32"/>
          <w:lang w:eastAsia="ru-RU"/>
        </w:rPr>
        <w:t xml:space="preserve"> товаров (услуг);</w:t>
      </w:r>
    </w:p>
    <w:p w:rsidR="00D231ED" w:rsidRPr="00D231ED" w:rsidRDefault="00835A4B" w:rsidP="005473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Verdana" w:eastAsia="Times New Roman" w:hAnsi="Verdana" w:cs="Times New Roman"/>
          <w:b/>
          <w:color w:val="333333"/>
          <w:sz w:val="32"/>
          <w:szCs w:val="32"/>
          <w:lang w:eastAsia="ru-RU"/>
        </w:rPr>
      </w:pPr>
      <w:r w:rsidRPr="00EB2DC4">
        <w:rPr>
          <w:rFonts w:ascii="Verdana" w:eastAsia="Times New Roman" w:hAnsi="Verdana" w:cs="Times New Roman"/>
          <w:color w:val="333333"/>
          <w:sz w:val="32"/>
          <w:szCs w:val="32"/>
          <w:lang w:eastAsia="ru-RU"/>
        </w:rPr>
        <w:tab/>
      </w:r>
      <w:r w:rsidR="00D231ED" w:rsidRPr="00D231ED">
        <w:rPr>
          <w:rFonts w:ascii="Verdana" w:eastAsia="Times New Roman" w:hAnsi="Verdana" w:cs="Times New Roman"/>
          <w:b/>
          <w:color w:val="333333"/>
          <w:sz w:val="32"/>
          <w:szCs w:val="32"/>
          <w:lang w:eastAsia="ru-RU"/>
        </w:rPr>
        <w:t>организация учета доходов и расходов и хозяйственных операций в</w:t>
      </w:r>
      <w:r w:rsidRPr="00EB2DC4">
        <w:rPr>
          <w:rFonts w:ascii="Verdana" w:eastAsia="Times New Roman" w:hAnsi="Verdana" w:cs="Times New Roman"/>
          <w:b/>
          <w:color w:val="333333"/>
          <w:sz w:val="32"/>
          <w:szCs w:val="32"/>
          <w:lang w:eastAsia="ru-RU"/>
        </w:rPr>
        <w:t xml:space="preserve"> </w:t>
      </w:r>
      <w:r w:rsidR="00D231ED" w:rsidRPr="00D231ED">
        <w:rPr>
          <w:rFonts w:ascii="Verdana" w:eastAsia="Times New Roman" w:hAnsi="Verdana" w:cs="Times New Roman"/>
          <w:b/>
          <w:color w:val="333333"/>
          <w:sz w:val="32"/>
          <w:szCs w:val="32"/>
          <w:lang w:eastAsia="ru-RU"/>
        </w:rPr>
        <w:t>соответствии с нормативными документами Минфина РФ и</w:t>
      </w:r>
      <w:r w:rsidR="00D231ED" w:rsidRPr="00D231ED">
        <w:rPr>
          <w:rFonts w:ascii="Verdana" w:eastAsia="Times New Roman" w:hAnsi="Verdana" w:cs="Times New Roman"/>
          <w:color w:val="333333"/>
          <w:sz w:val="32"/>
          <w:szCs w:val="32"/>
          <w:lang w:eastAsia="ru-RU"/>
        </w:rPr>
        <w:t xml:space="preserve"> др.</w:t>
      </w:r>
    </w:p>
    <w:p w:rsidR="00A428DA" w:rsidRPr="00EB2DC4" w:rsidRDefault="00A428DA">
      <w:pPr>
        <w:rPr>
          <w:rFonts w:ascii="Verdana" w:hAnsi="Verdana" w:cs="Times New Roman"/>
          <w:sz w:val="32"/>
          <w:szCs w:val="32"/>
        </w:rPr>
      </w:pPr>
    </w:p>
    <w:p w:rsidR="00B729FB" w:rsidRPr="00EB2DC4" w:rsidRDefault="00B729FB" w:rsidP="00B729FB">
      <w:pPr>
        <w:pStyle w:val="HTML"/>
        <w:jc w:val="both"/>
        <w:rPr>
          <w:rFonts w:ascii="Verdana" w:hAnsi="Verdana" w:cs="Times New Roman"/>
          <w:color w:val="333333"/>
          <w:sz w:val="32"/>
          <w:szCs w:val="32"/>
        </w:rPr>
      </w:pPr>
      <w:r w:rsidRPr="00EB2DC4">
        <w:rPr>
          <w:rFonts w:ascii="Verdana" w:hAnsi="Verdana" w:cs="Times New Roman"/>
          <w:color w:val="333333"/>
          <w:sz w:val="32"/>
          <w:szCs w:val="32"/>
        </w:rPr>
        <w:tab/>
        <w:t xml:space="preserve">Несомненно, все этапы создания собственного дела крайне важны, но решающий — это обоснование предпринимательской идеи, поскольку именно на этом этапе выявляется экономический интерес (мотивы) предпринимателей в осуществлении конкретных видов деятельности (конкретных товаров, работ, услуг, информации, технологий и др.), но главное — идея должна быть реализована в те результаты, которые будут признаны рынком. </w:t>
      </w:r>
    </w:p>
    <w:p w:rsidR="00B729FB" w:rsidRPr="00EB2DC4" w:rsidRDefault="00B729FB" w:rsidP="00B729FB">
      <w:pPr>
        <w:pStyle w:val="HTML"/>
        <w:jc w:val="both"/>
        <w:rPr>
          <w:rFonts w:ascii="Verdana" w:hAnsi="Verdana" w:cs="Times New Roman"/>
          <w:color w:val="333333"/>
          <w:sz w:val="32"/>
          <w:szCs w:val="32"/>
        </w:rPr>
      </w:pPr>
      <w:r w:rsidRPr="00EB2DC4">
        <w:rPr>
          <w:rFonts w:ascii="Verdana" w:hAnsi="Verdana" w:cs="Times New Roman"/>
          <w:color w:val="333333"/>
          <w:sz w:val="32"/>
          <w:szCs w:val="32"/>
        </w:rPr>
        <w:tab/>
        <w:t>Будущий предприниматель не должен исходить только из идеи «Я могу произвести товар» или идеи «Этот товар нужен потребителям». А нужен ли он? Идея должна базироваться на простом и важнейшем рыночном принципе: найти потребность и удовлетворить ее. Сначала поиск неудовлетворенной потребности, а затем — организация процесса по ее удовлетворению.</w:t>
      </w:r>
    </w:p>
    <w:p w:rsidR="00B729FB" w:rsidRPr="00EB2DC4" w:rsidRDefault="00B729FB" w:rsidP="00B729FB">
      <w:pPr>
        <w:pStyle w:val="HTML"/>
        <w:jc w:val="both"/>
        <w:rPr>
          <w:rFonts w:ascii="Verdana" w:hAnsi="Verdana" w:cs="Times New Roman"/>
          <w:color w:val="333333"/>
          <w:sz w:val="32"/>
          <w:szCs w:val="32"/>
        </w:rPr>
      </w:pPr>
      <w:r w:rsidRPr="00EB2DC4">
        <w:rPr>
          <w:rFonts w:ascii="Verdana" w:hAnsi="Verdana" w:cs="Times New Roman"/>
          <w:color w:val="333333"/>
          <w:sz w:val="32"/>
          <w:szCs w:val="32"/>
        </w:rPr>
        <w:lastRenderedPageBreak/>
        <w:tab/>
        <w:t>Идея материализуется в целях предпринимательства: удовлетворение потребностей для систематического получения прибыли. На этом этапе создания собственного дела целесообразно оценить возможности реализации идеи. Для этого формулируются стратегические и тактические цели, осуществляются количественные расчеты определенных показателей функционирования малого предприятия.</w:t>
      </w:r>
    </w:p>
    <w:p w:rsidR="00B729FB" w:rsidRPr="00EB2DC4" w:rsidRDefault="00B729FB">
      <w:pPr>
        <w:rPr>
          <w:rFonts w:ascii="Verdana" w:hAnsi="Verdana" w:cs="Times New Roman"/>
          <w:sz w:val="32"/>
          <w:szCs w:val="32"/>
        </w:rPr>
      </w:pPr>
    </w:p>
    <w:p w:rsidR="00E5576A" w:rsidRPr="00EB2DC4" w:rsidRDefault="00E5576A" w:rsidP="00E5576A">
      <w:pPr>
        <w:pStyle w:val="a4"/>
        <w:spacing w:before="0" w:beforeAutospacing="0" w:after="0" w:afterAutospacing="0"/>
        <w:ind w:left="933" w:right="225" w:firstLine="483"/>
        <w:jc w:val="both"/>
        <w:outlineLvl w:val="1"/>
        <w:rPr>
          <w:rFonts w:ascii="Verdana" w:hAnsi="Verdana"/>
          <w:b/>
          <w:bCs/>
          <w:color w:val="000000"/>
          <w:kern w:val="36"/>
          <w:sz w:val="32"/>
          <w:szCs w:val="32"/>
          <w:shd w:val="clear" w:color="auto" w:fill="FFFFFF"/>
        </w:rPr>
      </w:pPr>
      <w:bookmarkStart w:id="0" w:name="metkadoc13"/>
      <w:r w:rsidRPr="00EB2DC4">
        <w:rPr>
          <w:rFonts w:ascii="Verdana" w:hAnsi="Verdana"/>
          <w:b/>
          <w:bCs/>
          <w:color w:val="000000"/>
          <w:kern w:val="36"/>
          <w:sz w:val="32"/>
          <w:szCs w:val="32"/>
          <w:shd w:val="clear" w:color="auto" w:fill="FFFFFF"/>
        </w:rPr>
        <w:t>Маркетинговое представление рынка</w:t>
      </w:r>
    </w:p>
    <w:bookmarkEnd w:id="0"/>
    <w:p w:rsidR="00E5576A" w:rsidRPr="00EB2DC4" w:rsidRDefault="00E5576A" w:rsidP="00E5576A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rFonts w:ascii="Verdana" w:hAnsi="Verdana"/>
          <w:color w:val="000000"/>
          <w:sz w:val="32"/>
          <w:szCs w:val="32"/>
        </w:rPr>
      </w:pPr>
      <w:r w:rsidRPr="00EB2DC4">
        <w:rPr>
          <w:rFonts w:ascii="Verdana" w:hAnsi="Verdana"/>
          <w:color w:val="000000"/>
          <w:sz w:val="32"/>
          <w:szCs w:val="32"/>
        </w:rPr>
        <w:t>Рынок – понятие не однозначное.</w:t>
      </w:r>
    </w:p>
    <w:p w:rsidR="00E5576A" w:rsidRPr="00EB2DC4" w:rsidRDefault="00E5576A" w:rsidP="00E5576A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rFonts w:ascii="Verdana" w:hAnsi="Verdana"/>
          <w:color w:val="000000"/>
          <w:sz w:val="32"/>
          <w:szCs w:val="32"/>
        </w:rPr>
      </w:pPr>
      <w:r w:rsidRPr="00EB2DC4">
        <w:rPr>
          <w:rFonts w:ascii="Verdana" w:hAnsi="Verdana"/>
          <w:color w:val="000000"/>
          <w:sz w:val="32"/>
          <w:szCs w:val="32"/>
        </w:rPr>
        <w:t>Рынок определяют и как сферу обмена, и как совокупность покупателей и продавцов с их интересами, и как реальное место совершения сделок и т. д.</w:t>
      </w:r>
    </w:p>
    <w:p w:rsidR="00E5576A" w:rsidRPr="00EB2DC4" w:rsidRDefault="00E5576A" w:rsidP="00E5576A">
      <w:pPr>
        <w:pStyle w:val="a4"/>
        <w:shd w:val="clear" w:color="auto" w:fill="FFFFFF"/>
        <w:spacing w:before="0" w:beforeAutospacing="0" w:after="0" w:afterAutospacing="0"/>
        <w:jc w:val="both"/>
        <w:rPr>
          <w:rFonts w:ascii="Verdana" w:hAnsi="Verdana"/>
          <w:b/>
          <w:bCs/>
          <w:color w:val="000000"/>
          <w:sz w:val="32"/>
          <w:szCs w:val="32"/>
        </w:rPr>
      </w:pPr>
    </w:p>
    <w:p w:rsidR="00E5576A" w:rsidRPr="00EB2DC4" w:rsidRDefault="00E5576A" w:rsidP="00E5576A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rFonts w:ascii="Verdana" w:hAnsi="Verdana"/>
          <w:color w:val="000000"/>
          <w:sz w:val="32"/>
          <w:szCs w:val="32"/>
        </w:rPr>
      </w:pPr>
      <w:r w:rsidRPr="00EB2DC4">
        <w:rPr>
          <w:rFonts w:ascii="Verdana" w:hAnsi="Verdana"/>
          <w:b/>
          <w:bCs/>
          <w:color w:val="000000"/>
          <w:sz w:val="32"/>
          <w:szCs w:val="32"/>
        </w:rPr>
        <w:t>С маркетинговой точки зрения рынок</w:t>
      </w:r>
      <w:r w:rsidRPr="00EB2DC4">
        <w:rPr>
          <w:rStyle w:val="apple-converted-space"/>
          <w:rFonts w:ascii="Verdana" w:hAnsi="Verdana"/>
          <w:b/>
          <w:bCs/>
          <w:color w:val="000000"/>
          <w:sz w:val="32"/>
          <w:szCs w:val="32"/>
        </w:rPr>
        <w:t> </w:t>
      </w:r>
      <w:r w:rsidRPr="00EB2DC4">
        <w:rPr>
          <w:rFonts w:ascii="Verdana" w:hAnsi="Verdana"/>
          <w:color w:val="000000"/>
          <w:sz w:val="32"/>
          <w:szCs w:val="32"/>
        </w:rPr>
        <w:t>– это совокупность лиц и организаций с их нуждами и потребностями, которые необходимо удовлетворить.</w:t>
      </w:r>
    </w:p>
    <w:p w:rsidR="00E5576A" w:rsidRPr="00EB2DC4" w:rsidRDefault="00E5576A" w:rsidP="00E5576A">
      <w:pPr>
        <w:pStyle w:val="a4"/>
        <w:shd w:val="clear" w:color="auto" w:fill="FFFFFF"/>
        <w:spacing w:before="0" w:beforeAutospacing="0" w:after="0" w:afterAutospacing="0"/>
        <w:jc w:val="both"/>
        <w:rPr>
          <w:rFonts w:ascii="Verdana" w:hAnsi="Verdana"/>
          <w:b/>
          <w:bCs/>
          <w:color w:val="000000"/>
          <w:sz w:val="32"/>
          <w:szCs w:val="32"/>
        </w:rPr>
      </w:pPr>
    </w:p>
    <w:p w:rsidR="00E5576A" w:rsidRPr="00EB2DC4" w:rsidRDefault="00E5576A" w:rsidP="00E5576A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rFonts w:ascii="Verdana" w:hAnsi="Verdana"/>
          <w:color w:val="000000"/>
          <w:sz w:val="32"/>
          <w:szCs w:val="32"/>
        </w:rPr>
      </w:pPr>
      <w:r w:rsidRPr="00EB2DC4">
        <w:rPr>
          <w:rFonts w:ascii="Verdana" w:hAnsi="Verdana"/>
          <w:b/>
          <w:bCs/>
          <w:color w:val="000000"/>
          <w:sz w:val="32"/>
          <w:szCs w:val="32"/>
        </w:rPr>
        <w:t>Существует следующая классификация рынков:</w:t>
      </w:r>
    </w:p>
    <w:p w:rsidR="00E5576A" w:rsidRPr="00EB2DC4" w:rsidRDefault="00E5576A" w:rsidP="00E5576A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rFonts w:ascii="Verdana" w:hAnsi="Verdana"/>
          <w:color w:val="000000"/>
          <w:sz w:val="32"/>
          <w:szCs w:val="32"/>
        </w:rPr>
      </w:pPr>
      <w:r w:rsidRPr="00EB2DC4">
        <w:rPr>
          <w:rFonts w:ascii="Verdana" w:hAnsi="Verdana"/>
          <w:b/>
          <w:bCs/>
          <w:color w:val="000000"/>
          <w:sz w:val="32"/>
          <w:szCs w:val="32"/>
        </w:rPr>
        <w:t>1. По содержанию</w:t>
      </w:r>
      <w:r w:rsidRPr="00EB2DC4">
        <w:rPr>
          <w:rFonts w:ascii="Verdana" w:hAnsi="Verdana"/>
          <w:color w:val="000000"/>
          <w:sz w:val="32"/>
          <w:szCs w:val="32"/>
        </w:rPr>
        <w:t xml:space="preserve">: это рынки товаров, услуг, рабочей силы, ноу-хау, ценных бумаг, земли. </w:t>
      </w:r>
    </w:p>
    <w:p w:rsidR="00E5576A" w:rsidRPr="00EB2DC4" w:rsidRDefault="00E5576A" w:rsidP="00E5576A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rFonts w:ascii="Verdana" w:hAnsi="Verdana"/>
          <w:color w:val="000000"/>
          <w:sz w:val="32"/>
          <w:szCs w:val="32"/>
        </w:rPr>
      </w:pPr>
      <w:r w:rsidRPr="00EB2DC4">
        <w:rPr>
          <w:rFonts w:ascii="Verdana" w:hAnsi="Verdana"/>
          <w:b/>
          <w:bCs/>
          <w:color w:val="000000"/>
          <w:sz w:val="32"/>
          <w:szCs w:val="32"/>
        </w:rPr>
        <w:t>2. По масштабу деятельности:</w:t>
      </w:r>
      <w:r w:rsidRPr="00EB2DC4">
        <w:rPr>
          <w:rStyle w:val="apple-converted-space"/>
          <w:rFonts w:ascii="Verdana" w:hAnsi="Verdana"/>
          <w:b/>
          <w:bCs/>
          <w:color w:val="000000"/>
          <w:sz w:val="32"/>
          <w:szCs w:val="32"/>
        </w:rPr>
        <w:t> </w:t>
      </w:r>
      <w:r w:rsidRPr="00EB2DC4">
        <w:rPr>
          <w:rFonts w:ascii="Verdana" w:hAnsi="Verdana"/>
          <w:color w:val="000000"/>
          <w:sz w:val="32"/>
          <w:szCs w:val="32"/>
        </w:rPr>
        <w:t xml:space="preserve">внутренний (национальный) и внешний (международный). </w:t>
      </w:r>
    </w:p>
    <w:p w:rsidR="00E5576A" w:rsidRPr="00EB2DC4" w:rsidRDefault="00E5576A" w:rsidP="00E5576A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rFonts w:ascii="Verdana" w:hAnsi="Verdana"/>
          <w:color w:val="000000"/>
          <w:sz w:val="32"/>
          <w:szCs w:val="32"/>
        </w:rPr>
      </w:pPr>
      <w:r w:rsidRPr="00EB2DC4">
        <w:rPr>
          <w:rFonts w:ascii="Verdana" w:hAnsi="Verdana"/>
          <w:b/>
          <w:bCs/>
          <w:color w:val="000000"/>
          <w:sz w:val="32"/>
          <w:szCs w:val="32"/>
        </w:rPr>
        <w:t>3. По степени развития конкуренции:</w:t>
      </w:r>
      <w:r w:rsidRPr="00EB2DC4">
        <w:rPr>
          <w:rStyle w:val="apple-converted-space"/>
          <w:rFonts w:ascii="Verdana" w:hAnsi="Verdana"/>
          <w:b/>
          <w:bCs/>
          <w:color w:val="000000"/>
          <w:sz w:val="32"/>
          <w:szCs w:val="32"/>
        </w:rPr>
        <w:t> </w:t>
      </w:r>
      <w:r w:rsidRPr="00EB2DC4">
        <w:rPr>
          <w:rFonts w:ascii="Verdana" w:hAnsi="Verdana"/>
          <w:color w:val="000000"/>
          <w:sz w:val="32"/>
          <w:szCs w:val="32"/>
        </w:rPr>
        <w:t>рынок совершенной конкуренции, несовершенной (монополистической).</w:t>
      </w:r>
    </w:p>
    <w:p w:rsidR="00E5576A" w:rsidRPr="00EB2DC4" w:rsidRDefault="00E5576A" w:rsidP="00E5576A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rFonts w:ascii="Verdana" w:hAnsi="Verdana"/>
          <w:color w:val="000000"/>
          <w:sz w:val="32"/>
          <w:szCs w:val="32"/>
        </w:rPr>
      </w:pPr>
      <w:r w:rsidRPr="00EB2DC4">
        <w:rPr>
          <w:rFonts w:ascii="Verdana" w:hAnsi="Verdana"/>
          <w:b/>
          <w:bCs/>
          <w:color w:val="000000"/>
          <w:sz w:val="32"/>
          <w:szCs w:val="32"/>
        </w:rPr>
        <w:t>4. По отношению спроса и предложения:</w:t>
      </w:r>
      <w:r w:rsidRPr="00EB2DC4">
        <w:rPr>
          <w:rStyle w:val="apple-converted-space"/>
          <w:rFonts w:ascii="Verdana" w:hAnsi="Verdana"/>
          <w:b/>
          <w:bCs/>
          <w:color w:val="000000"/>
          <w:sz w:val="32"/>
          <w:szCs w:val="32"/>
        </w:rPr>
        <w:t> </w:t>
      </w:r>
      <w:r w:rsidRPr="00EB2DC4">
        <w:rPr>
          <w:rFonts w:ascii="Verdana" w:hAnsi="Verdana"/>
          <w:color w:val="000000"/>
          <w:sz w:val="32"/>
          <w:szCs w:val="32"/>
        </w:rPr>
        <w:t>«рынок продавца» (спрос выше предложения) и «рынок покупателя» (предложение выше спроса).</w:t>
      </w:r>
    </w:p>
    <w:p w:rsidR="00E5576A" w:rsidRPr="00EB2DC4" w:rsidRDefault="00E5576A" w:rsidP="00E5576A">
      <w:pPr>
        <w:pStyle w:val="a4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/>
          <w:sz w:val="32"/>
          <w:szCs w:val="32"/>
        </w:rPr>
      </w:pPr>
      <w:r w:rsidRPr="00EB2DC4">
        <w:rPr>
          <w:rFonts w:ascii="Verdana" w:hAnsi="Verdana"/>
          <w:color w:val="000000"/>
          <w:sz w:val="32"/>
          <w:szCs w:val="32"/>
        </w:rPr>
        <w:t xml:space="preserve">Данная классификация рынков имеет огромное практическое значение, так как позволяет </w:t>
      </w:r>
      <w:r w:rsidRPr="00EB2DC4">
        <w:rPr>
          <w:rFonts w:ascii="Verdana" w:hAnsi="Verdana"/>
          <w:color w:val="000000"/>
          <w:sz w:val="32"/>
          <w:szCs w:val="32"/>
        </w:rPr>
        <w:lastRenderedPageBreak/>
        <w:t>предприятиям более четко организовать свою маркетинговую деятельность с учетом особенностей рынка, на котором оно действует.</w:t>
      </w:r>
    </w:p>
    <w:p w:rsidR="00E5576A" w:rsidRPr="00EB2DC4" w:rsidRDefault="00E5576A" w:rsidP="00E5576A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rFonts w:ascii="Verdana" w:hAnsi="Verdana"/>
          <w:color w:val="000000"/>
          <w:sz w:val="32"/>
          <w:szCs w:val="32"/>
        </w:rPr>
      </w:pPr>
      <w:r w:rsidRPr="00EB2DC4">
        <w:rPr>
          <w:rFonts w:ascii="Verdana" w:hAnsi="Verdana"/>
          <w:color w:val="000000"/>
          <w:sz w:val="32"/>
          <w:szCs w:val="32"/>
        </w:rPr>
        <w:t>С помощью количественных и качественных характеристик дается оценка товарному рынку, которая необходима для определения доли хозяйствующего субъекта на этом рынке. С помощью определенной доли можно установить отрицательный факт доминирования субъекта на конкретном рынке и наличие (отсутствие) рыночной власти.</w:t>
      </w:r>
    </w:p>
    <w:p w:rsidR="00E5576A" w:rsidRPr="00EB2DC4" w:rsidRDefault="00E5576A" w:rsidP="00E5576A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rFonts w:ascii="Verdana" w:hAnsi="Verdana"/>
          <w:color w:val="000000"/>
          <w:sz w:val="32"/>
          <w:szCs w:val="32"/>
        </w:rPr>
      </w:pPr>
      <w:r w:rsidRPr="00EB2DC4">
        <w:rPr>
          <w:rFonts w:ascii="Verdana" w:hAnsi="Verdana"/>
          <w:color w:val="000000"/>
          <w:sz w:val="32"/>
          <w:szCs w:val="32"/>
        </w:rPr>
        <w:t>Необходимо помнить, что положение хозяйствующего субъекта со временем меняется, поэтому оценку этого положения необходимо осуществить на конкретную дату и при необходимости корректировать.</w:t>
      </w:r>
    </w:p>
    <w:p w:rsidR="00E5576A" w:rsidRPr="00EB2DC4" w:rsidRDefault="00E5576A" w:rsidP="00E5576A">
      <w:pPr>
        <w:pStyle w:val="a4"/>
        <w:shd w:val="clear" w:color="auto" w:fill="FFFFFF"/>
        <w:spacing w:before="0" w:beforeAutospacing="0" w:after="0" w:afterAutospacing="0"/>
        <w:ind w:left="708"/>
        <w:jc w:val="both"/>
        <w:rPr>
          <w:rFonts w:ascii="Verdana" w:hAnsi="Verdana"/>
          <w:color w:val="000000"/>
          <w:sz w:val="32"/>
          <w:szCs w:val="32"/>
        </w:rPr>
      </w:pPr>
      <w:r w:rsidRPr="00EB2DC4">
        <w:rPr>
          <w:rFonts w:ascii="Verdana" w:hAnsi="Verdana"/>
          <w:b/>
          <w:bCs/>
          <w:color w:val="000000"/>
          <w:sz w:val="32"/>
          <w:szCs w:val="32"/>
        </w:rPr>
        <w:t>Субъект товарного рынка</w:t>
      </w:r>
      <w:r w:rsidRPr="00EB2DC4">
        <w:rPr>
          <w:rStyle w:val="apple-converted-space"/>
          <w:rFonts w:ascii="Verdana" w:hAnsi="Verdana"/>
          <w:b/>
          <w:bCs/>
          <w:color w:val="000000"/>
          <w:sz w:val="32"/>
          <w:szCs w:val="32"/>
        </w:rPr>
        <w:t> </w:t>
      </w:r>
      <w:r w:rsidRPr="00EB2DC4">
        <w:rPr>
          <w:rFonts w:ascii="Verdana" w:hAnsi="Verdana"/>
          <w:color w:val="000000"/>
          <w:sz w:val="32"/>
          <w:szCs w:val="32"/>
        </w:rPr>
        <w:t xml:space="preserve">– продавцы и покупатели. </w:t>
      </w:r>
      <w:r w:rsidRPr="00EB2DC4">
        <w:rPr>
          <w:rFonts w:ascii="Verdana" w:hAnsi="Verdana"/>
          <w:b/>
          <w:bCs/>
          <w:color w:val="000000"/>
          <w:sz w:val="32"/>
          <w:szCs w:val="32"/>
        </w:rPr>
        <w:t>Объект</w:t>
      </w:r>
      <w:r w:rsidRPr="00EB2DC4">
        <w:rPr>
          <w:rStyle w:val="apple-converted-space"/>
          <w:rFonts w:ascii="Verdana" w:hAnsi="Verdana"/>
          <w:b/>
          <w:bCs/>
          <w:color w:val="000000"/>
          <w:sz w:val="32"/>
          <w:szCs w:val="32"/>
        </w:rPr>
        <w:t> </w:t>
      </w:r>
      <w:r w:rsidRPr="00EB2DC4">
        <w:rPr>
          <w:rFonts w:ascii="Verdana" w:hAnsi="Verdana"/>
          <w:color w:val="000000"/>
          <w:sz w:val="32"/>
          <w:szCs w:val="32"/>
        </w:rPr>
        <w:t>товарного рынка – товар (продукция, работа, услуга).</w:t>
      </w:r>
    </w:p>
    <w:p w:rsidR="00E5576A" w:rsidRPr="00EB2DC4" w:rsidRDefault="00E5576A" w:rsidP="00E5576A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rFonts w:ascii="Verdana" w:hAnsi="Verdana"/>
          <w:color w:val="000000"/>
          <w:sz w:val="32"/>
          <w:szCs w:val="32"/>
        </w:rPr>
      </w:pPr>
      <w:r w:rsidRPr="00EB2DC4">
        <w:rPr>
          <w:rFonts w:ascii="Verdana" w:hAnsi="Verdana"/>
          <w:b/>
          <w:bCs/>
          <w:color w:val="000000"/>
          <w:sz w:val="32"/>
          <w:szCs w:val="32"/>
        </w:rPr>
        <w:t>Под границами рынка понимаются продуктовые и географические границы рынка.</w:t>
      </w:r>
    </w:p>
    <w:p w:rsidR="00E5576A" w:rsidRPr="00EB2DC4" w:rsidRDefault="00E5576A" w:rsidP="00E5576A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rFonts w:ascii="Verdana" w:hAnsi="Verdana"/>
          <w:color w:val="000000"/>
          <w:sz w:val="32"/>
          <w:szCs w:val="32"/>
        </w:rPr>
      </w:pPr>
      <w:r w:rsidRPr="00EB2DC4">
        <w:rPr>
          <w:rFonts w:ascii="Verdana" w:hAnsi="Verdana"/>
          <w:b/>
          <w:bCs/>
          <w:color w:val="000000"/>
          <w:sz w:val="32"/>
          <w:szCs w:val="32"/>
        </w:rPr>
        <w:t>Определение продуктовых границ рынка</w:t>
      </w:r>
      <w:r w:rsidRPr="00EB2DC4">
        <w:rPr>
          <w:rStyle w:val="apple-converted-space"/>
          <w:rFonts w:ascii="Verdana" w:hAnsi="Verdana"/>
          <w:b/>
          <w:bCs/>
          <w:color w:val="000000"/>
          <w:sz w:val="32"/>
          <w:szCs w:val="32"/>
        </w:rPr>
        <w:t> </w:t>
      </w:r>
      <w:r w:rsidRPr="00EB2DC4">
        <w:rPr>
          <w:rFonts w:ascii="Verdana" w:hAnsi="Verdana"/>
          <w:color w:val="000000"/>
          <w:sz w:val="32"/>
          <w:szCs w:val="32"/>
        </w:rPr>
        <w:t>– это процедура определения товара, товаров заменителей и формирование товарной группы.</w:t>
      </w:r>
    </w:p>
    <w:p w:rsidR="00E5576A" w:rsidRPr="00EB2DC4" w:rsidRDefault="00E5576A" w:rsidP="00E5576A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rFonts w:ascii="Verdana" w:hAnsi="Verdana"/>
          <w:color w:val="000000"/>
          <w:sz w:val="32"/>
          <w:szCs w:val="32"/>
        </w:rPr>
      </w:pPr>
      <w:r w:rsidRPr="00EB2DC4">
        <w:rPr>
          <w:rFonts w:ascii="Verdana" w:hAnsi="Verdana"/>
          <w:b/>
          <w:bCs/>
          <w:color w:val="000000"/>
          <w:sz w:val="32"/>
          <w:szCs w:val="32"/>
        </w:rPr>
        <w:t>Географические границы</w:t>
      </w:r>
      <w:r w:rsidRPr="00EB2DC4">
        <w:rPr>
          <w:rStyle w:val="apple-converted-space"/>
          <w:rFonts w:ascii="Verdana" w:hAnsi="Verdana"/>
          <w:b/>
          <w:bCs/>
          <w:color w:val="000000"/>
          <w:sz w:val="32"/>
          <w:szCs w:val="32"/>
        </w:rPr>
        <w:t> </w:t>
      </w:r>
      <w:r w:rsidRPr="00EB2DC4">
        <w:rPr>
          <w:rFonts w:ascii="Verdana" w:hAnsi="Verdana"/>
          <w:color w:val="000000"/>
          <w:sz w:val="32"/>
          <w:szCs w:val="32"/>
        </w:rPr>
        <w:t xml:space="preserve">– это территория, на которой покупатели </w:t>
      </w:r>
    </w:p>
    <w:p w:rsidR="00E5576A" w:rsidRPr="00EB2DC4" w:rsidRDefault="00E5576A" w:rsidP="00E5576A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rFonts w:ascii="Verdana" w:hAnsi="Verdana"/>
          <w:color w:val="000000"/>
          <w:sz w:val="32"/>
          <w:szCs w:val="32"/>
        </w:rPr>
      </w:pPr>
      <w:r w:rsidRPr="00EB2DC4">
        <w:rPr>
          <w:rFonts w:ascii="Verdana" w:hAnsi="Verdana"/>
          <w:b/>
          <w:bCs/>
          <w:color w:val="000000"/>
          <w:sz w:val="32"/>
          <w:szCs w:val="32"/>
        </w:rPr>
        <w:t>Емкость рынка</w:t>
      </w:r>
      <w:r w:rsidRPr="00EB2DC4">
        <w:rPr>
          <w:rStyle w:val="apple-converted-space"/>
          <w:rFonts w:ascii="Verdana" w:hAnsi="Verdana"/>
          <w:b/>
          <w:bCs/>
          <w:color w:val="000000"/>
          <w:sz w:val="32"/>
          <w:szCs w:val="32"/>
        </w:rPr>
        <w:t> </w:t>
      </w:r>
      <w:r w:rsidRPr="00EB2DC4">
        <w:rPr>
          <w:rFonts w:ascii="Verdana" w:hAnsi="Verdana"/>
          <w:color w:val="000000"/>
          <w:sz w:val="32"/>
          <w:szCs w:val="32"/>
        </w:rPr>
        <w:t>– это количественная характеристика товарного рынка, показывающая принципиально возможный объем сбыта товара фирмы.</w:t>
      </w:r>
    </w:p>
    <w:p w:rsidR="00E5576A" w:rsidRPr="00EB2DC4" w:rsidRDefault="00E5576A" w:rsidP="00E5576A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rFonts w:ascii="Verdana" w:hAnsi="Verdana"/>
          <w:color w:val="000000"/>
          <w:sz w:val="32"/>
          <w:szCs w:val="32"/>
        </w:rPr>
      </w:pPr>
      <w:r w:rsidRPr="00EB2DC4">
        <w:rPr>
          <w:rFonts w:ascii="Verdana" w:hAnsi="Verdana"/>
          <w:color w:val="000000"/>
          <w:sz w:val="32"/>
          <w:szCs w:val="32"/>
        </w:rPr>
        <w:t>Емкость рынка определяется объемом (в физических единицах или стоимостном выражении) продаваемых товаров в течение года. Этот объем зависит в первую очередь от политической и экономической ситуации в стране.</w:t>
      </w:r>
    </w:p>
    <w:p w:rsidR="00E5576A" w:rsidRDefault="00E5576A" w:rsidP="00E5576A">
      <w:pPr>
        <w:jc w:val="both"/>
        <w:rPr>
          <w:rFonts w:ascii="Verdana" w:hAnsi="Verdana" w:cs="Times New Roman"/>
          <w:sz w:val="32"/>
          <w:szCs w:val="32"/>
        </w:rPr>
      </w:pPr>
    </w:p>
    <w:p w:rsidR="009D3874" w:rsidRPr="00EB2DC4" w:rsidRDefault="009D3874" w:rsidP="00E5576A">
      <w:pPr>
        <w:jc w:val="both"/>
        <w:rPr>
          <w:rFonts w:ascii="Verdana" w:hAnsi="Verdana" w:cs="Times New Roman"/>
          <w:sz w:val="32"/>
          <w:szCs w:val="32"/>
        </w:rPr>
      </w:pPr>
    </w:p>
    <w:p w:rsidR="00EB2DC4" w:rsidRPr="00EB2DC4" w:rsidRDefault="00EB2DC4" w:rsidP="00EB2DC4">
      <w:pPr>
        <w:pStyle w:val="a4"/>
        <w:ind w:right="225"/>
        <w:jc w:val="center"/>
        <w:outlineLvl w:val="1"/>
        <w:rPr>
          <w:rFonts w:ascii="Verdana" w:hAnsi="Verdana"/>
          <w:b/>
          <w:bCs/>
          <w:color w:val="000000"/>
          <w:kern w:val="36"/>
          <w:sz w:val="32"/>
          <w:szCs w:val="32"/>
          <w:shd w:val="clear" w:color="auto" w:fill="FFFFFF"/>
        </w:rPr>
      </w:pPr>
      <w:bookmarkStart w:id="1" w:name="metkadoc4"/>
      <w:r w:rsidRPr="00EB2DC4">
        <w:rPr>
          <w:rFonts w:ascii="Verdana" w:hAnsi="Verdana"/>
          <w:b/>
          <w:bCs/>
          <w:color w:val="000000"/>
          <w:kern w:val="36"/>
          <w:sz w:val="32"/>
          <w:szCs w:val="32"/>
          <w:shd w:val="clear" w:color="auto" w:fill="FFFFFF"/>
        </w:rPr>
        <w:lastRenderedPageBreak/>
        <w:t>Понятие и сущность маркетингового исследования рынка</w:t>
      </w:r>
    </w:p>
    <w:bookmarkEnd w:id="1"/>
    <w:p w:rsidR="00EB2DC4" w:rsidRPr="00EB2DC4" w:rsidRDefault="00EB2DC4" w:rsidP="00EB2DC4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rFonts w:ascii="Verdana" w:hAnsi="Verdana"/>
          <w:color w:val="000000"/>
          <w:sz w:val="32"/>
          <w:szCs w:val="32"/>
        </w:rPr>
      </w:pPr>
      <w:r w:rsidRPr="00EB2DC4">
        <w:rPr>
          <w:rFonts w:ascii="Verdana" w:hAnsi="Verdana"/>
          <w:color w:val="000000"/>
          <w:sz w:val="32"/>
          <w:szCs w:val="32"/>
        </w:rPr>
        <w:t>Под маркетинговыми исследованиями понимается сбор, анализ данных, необходимых для решения стоящей перед фирмой маркетинговой ситуации, а также формирование отчета о результатах проделанной работы. Известно немало примеров, когда крупные компании разрушались из-за того, что не уделили должного внимания проведению исследований по маркетингу.</w:t>
      </w:r>
    </w:p>
    <w:p w:rsidR="00EB2DC4" w:rsidRPr="00EB2DC4" w:rsidRDefault="00EB2DC4" w:rsidP="00EB2DC4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rFonts w:ascii="Verdana" w:hAnsi="Verdana"/>
          <w:color w:val="000000"/>
          <w:sz w:val="32"/>
          <w:szCs w:val="32"/>
        </w:rPr>
      </w:pPr>
      <w:r w:rsidRPr="00EB2DC4">
        <w:rPr>
          <w:rFonts w:ascii="Verdana" w:hAnsi="Verdana"/>
          <w:color w:val="000000"/>
          <w:sz w:val="32"/>
          <w:szCs w:val="32"/>
        </w:rPr>
        <w:t>Хотя далеко не все компании могут позволить себе проведение относительно дорогостоящей деятельности как такое исследование.</w:t>
      </w:r>
    </w:p>
    <w:p w:rsidR="00EB2DC4" w:rsidRDefault="00EB2DC4" w:rsidP="00EB2DC4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rFonts w:ascii="Verdana" w:hAnsi="Verdana"/>
          <w:color w:val="000000"/>
          <w:sz w:val="32"/>
          <w:szCs w:val="32"/>
        </w:rPr>
      </w:pPr>
      <w:r w:rsidRPr="00EB2DC4">
        <w:rPr>
          <w:rFonts w:ascii="Verdana" w:hAnsi="Verdana"/>
          <w:color w:val="000000"/>
          <w:sz w:val="32"/>
          <w:szCs w:val="32"/>
        </w:rPr>
        <w:t>У фирмы есть два способа решить данную проблему – либо содержать собственный штат маркетологов, либо пользоваться услугами специализированных организаций.</w:t>
      </w:r>
      <w:bookmarkStart w:id="2" w:name="metkadoc6"/>
    </w:p>
    <w:p w:rsidR="00EB2DC4" w:rsidRDefault="00EB2DC4" w:rsidP="00EB2DC4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rFonts w:ascii="Verdana" w:hAnsi="Verdana"/>
          <w:color w:val="000000"/>
          <w:sz w:val="32"/>
          <w:szCs w:val="32"/>
        </w:rPr>
      </w:pPr>
    </w:p>
    <w:p w:rsidR="00EB2DC4" w:rsidRPr="00EB2DC4" w:rsidRDefault="00EB2DC4" w:rsidP="00EB2DC4">
      <w:pPr>
        <w:pStyle w:val="a4"/>
        <w:shd w:val="clear" w:color="auto" w:fill="FFFFFF"/>
        <w:spacing w:before="0" w:beforeAutospacing="0" w:after="0" w:afterAutospacing="0"/>
        <w:ind w:firstLine="709"/>
        <w:jc w:val="center"/>
        <w:rPr>
          <w:rFonts w:ascii="Verdana" w:hAnsi="Verdana"/>
          <w:color w:val="000000"/>
          <w:sz w:val="32"/>
          <w:szCs w:val="32"/>
        </w:rPr>
      </w:pPr>
      <w:r w:rsidRPr="00EB2DC4">
        <w:rPr>
          <w:rFonts w:ascii="Verdana" w:hAnsi="Verdana"/>
          <w:b/>
          <w:bCs/>
          <w:color w:val="000000"/>
          <w:kern w:val="36"/>
          <w:sz w:val="32"/>
          <w:szCs w:val="32"/>
          <w:shd w:val="clear" w:color="auto" w:fill="FFFFFF"/>
        </w:rPr>
        <w:t>Основные направления исследований в маркетинге</w:t>
      </w:r>
      <w:r>
        <w:rPr>
          <w:rFonts w:ascii="Verdana" w:hAnsi="Verdana"/>
          <w:b/>
          <w:bCs/>
          <w:color w:val="000000"/>
          <w:kern w:val="36"/>
          <w:sz w:val="32"/>
          <w:szCs w:val="32"/>
          <w:shd w:val="clear" w:color="auto" w:fill="FFFFFF"/>
        </w:rPr>
        <w:t>:</w:t>
      </w:r>
    </w:p>
    <w:bookmarkEnd w:id="2"/>
    <w:p w:rsidR="00EB2DC4" w:rsidRPr="00EB2DC4" w:rsidRDefault="00EB2DC4" w:rsidP="00EB2DC4">
      <w:pPr>
        <w:pStyle w:val="a4"/>
        <w:shd w:val="clear" w:color="auto" w:fill="FFFFFF"/>
        <w:rPr>
          <w:rFonts w:ascii="Verdana" w:hAnsi="Verdana"/>
          <w:color w:val="000000"/>
          <w:sz w:val="32"/>
          <w:szCs w:val="32"/>
        </w:rPr>
      </w:pPr>
      <w:r w:rsidRPr="00EB2DC4">
        <w:rPr>
          <w:rFonts w:ascii="Verdana" w:hAnsi="Verdana"/>
          <w:color w:val="000000"/>
          <w:sz w:val="32"/>
          <w:szCs w:val="32"/>
        </w:rPr>
        <w:t>1) изучение емкости рынка;</w:t>
      </w:r>
    </w:p>
    <w:p w:rsidR="00EB2DC4" w:rsidRPr="00EB2DC4" w:rsidRDefault="00EB2DC4" w:rsidP="00EB2DC4">
      <w:pPr>
        <w:pStyle w:val="a4"/>
        <w:shd w:val="clear" w:color="auto" w:fill="FFFFFF"/>
        <w:rPr>
          <w:rFonts w:ascii="Verdana" w:hAnsi="Verdana"/>
          <w:color w:val="000000"/>
          <w:sz w:val="32"/>
          <w:szCs w:val="32"/>
        </w:rPr>
      </w:pPr>
      <w:r w:rsidRPr="00EB2DC4">
        <w:rPr>
          <w:rFonts w:ascii="Verdana" w:hAnsi="Verdana"/>
          <w:color w:val="000000"/>
          <w:sz w:val="32"/>
          <w:szCs w:val="32"/>
        </w:rPr>
        <w:t>2) изучение потенциальных и реальных потребителей;</w:t>
      </w:r>
    </w:p>
    <w:p w:rsidR="00EB2DC4" w:rsidRPr="00EB2DC4" w:rsidRDefault="00EB2DC4" w:rsidP="00EB2DC4">
      <w:pPr>
        <w:pStyle w:val="a4"/>
        <w:shd w:val="clear" w:color="auto" w:fill="FFFFFF"/>
        <w:rPr>
          <w:rFonts w:ascii="Verdana" w:hAnsi="Verdana"/>
          <w:color w:val="000000"/>
          <w:sz w:val="32"/>
          <w:szCs w:val="32"/>
        </w:rPr>
      </w:pPr>
      <w:r w:rsidRPr="00EB2DC4">
        <w:rPr>
          <w:rFonts w:ascii="Verdana" w:hAnsi="Verdana"/>
          <w:color w:val="000000"/>
          <w:sz w:val="32"/>
          <w:szCs w:val="32"/>
        </w:rPr>
        <w:t>3) изучение уровня продаж конкурентов;</w:t>
      </w:r>
    </w:p>
    <w:p w:rsidR="00EB2DC4" w:rsidRPr="00EB2DC4" w:rsidRDefault="00EB2DC4" w:rsidP="00EB2DC4">
      <w:pPr>
        <w:pStyle w:val="a4"/>
        <w:shd w:val="clear" w:color="auto" w:fill="FFFFFF"/>
        <w:rPr>
          <w:rFonts w:ascii="Verdana" w:hAnsi="Verdana"/>
          <w:color w:val="000000"/>
          <w:sz w:val="32"/>
          <w:szCs w:val="32"/>
        </w:rPr>
      </w:pPr>
      <w:r w:rsidRPr="00EB2DC4">
        <w:rPr>
          <w:rFonts w:ascii="Verdana" w:hAnsi="Verdana"/>
          <w:color w:val="000000"/>
          <w:sz w:val="32"/>
          <w:szCs w:val="32"/>
        </w:rPr>
        <w:t>4) проведение сравнительного анализа товара конкурентов;</w:t>
      </w:r>
    </w:p>
    <w:p w:rsidR="00EB2DC4" w:rsidRPr="00EB2DC4" w:rsidRDefault="00EB2DC4" w:rsidP="00EB2DC4">
      <w:pPr>
        <w:pStyle w:val="a4"/>
        <w:shd w:val="clear" w:color="auto" w:fill="FFFFFF"/>
        <w:rPr>
          <w:rFonts w:ascii="Verdana" w:hAnsi="Verdana"/>
          <w:color w:val="000000"/>
          <w:sz w:val="32"/>
          <w:szCs w:val="32"/>
        </w:rPr>
      </w:pPr>
      <w:r w:rsidRPr="00EB2DC4">
        <w:rPr>
          <w:rFonts w:ascii="Verdana" w:hAnsi="Verdana"/>
          <w:color w:val="000000"/>
          <w:sz w:val="32"/>
          <w:szCs w:val="32"/>
        </w:rPr>
        <w:t>5) изучение распределения долей рынка между фирмами;</w:t>
      </w:r>
    </w:p>
    <w:p w:rsidR="00EB2DC4" w:rsidRPr="00EB2DC4" w:rsidRDefault="00EB2DC4" w:rsidP="00EB2DC4">
      <w:pPr>
        <w:pStyle w:val="a4"/>
        <w:shd w:val="clear" w:color="auto" w:fill="FFFFFF"/>
        <w:rPr>
          <w:rFonts w:ascii="Verdana" w:hAnsi="Verdana"/>
          <w:color w:val="000000"/>
          <w:sz w:val="32"/>
          <w:szCs w:val="32"/>
        </w:rPr>
      </w:pPr>
      <w:r w:rsidRPr="00EB2DC4">
        <w:rPr>
          <w:rFonts w:ascii="Verdana" w:hAnsi="Verdana"/>
          <w:color w:val="000000"/>
          <w:sz w:val="32"/>
          <w:szCs w:val="32"/>
        </w:rPr>
        <w:t>6) анализ сбыта продукции;</w:t>
      </w:r>
    </w:p>
    <w:p w:rsidR="00EB2DC4" w:rsidRPr="00EB2DC4" w:rsidRDefault="00EB2DC4" w:rsidP="00EB2DC4">
      <w:pPr>
        <w:pStyle w:val="a4"/>
        <w:shd w:val="clear" w:color="auto" w:fill="FFFFFF"/>
        <w:rPr>
          <w:rFonts w:ascii="Verdana" w:hAnsi="Verdana"/>
          <w:color w:val="000000"/>
          <w:sz w:val="32"/>
          <w:szCs w:val="32"/>
        </w:rPr>
      </w:pPr>
      <w:r w:rsidRPr="00EB2DC4">
        <w:rPr>
          <w:rFonts w:ascii="Verdana" w:hAnsi="Verdana"/>
          <w:color w:val="000000"/>
          <w:sz w:val="32"/>
          <w:szCs w:val="32"/>
        </w:rPr>
        <w:t>7) анализ рекламных кампаний конкурентов;</w:t>
      </w:r>
    </w:p>
    <w:p w:rsidR="00EB2DC4" w:rsidRPr="00EB2DC4" w:rsidRDefault="00EB2DC4" w:rsidP="00EB2DC4">
      <w:pPr>
        <w:pStyle w:val="a4"/>
        <w:shd w:val="clear" w:color="auto" w:fill="FFFFFF"/>
        <w:rPr>
          <w:rFonts w:ascii="Verdana" w:hAnsi="Verdana"/>
          <w:color w:val="000000"/>
          <w:sz w:val="32"/>
          <w:szCs w:val="32"/>
        </w:rPr>
      </w:pPr>
      <w:r w:rsidRPr="00EB2DC4">
        <w:rPr>
          <w:rFonts w:ascii="Verdana" w:hAnsi="Verdana"/>
          <w:color w:val="000000"/>
          <w:sz w:val="32"/>
          <w:szCs w:val="32"/>
        </w:rPr>
        <w:lastRenderedPageBreak/>
        <w:t>8) изучение возможности расширения спектра предлагаемых услуг;</w:t>
      </w:r>
    </w:p>
    <w:p w:rsidR="00EB2DC4" w:rsidRPr="00EB2DC4" w:rsidRDefault="00EB2DC4" w:rsidP="00EB2DC4">
      <w:pPr>
        <w:pStyle w:val="a4"/>
        <w:shd w:val="clear" w:color="auto" w:fill="FFFFFF"/>
        <w:rPr>
          <w:rFonts w:ascii="Verdana" w:hAnsi="Verdana"/>
          <w:color w:val="000000"/>
          <w:sz w:val="32"/>
          <w:szCs w:val="32"/>
        </w:rPr>
      </w:pPr>
      <w:r w:rsidRPr="00EB2DC4">
        <w:rPr>
          <w:rFonts w:ascii="Verdana" w:hAnsi="Verdana"/>
          <w:color w:val="000000"/>
          <w:sz w:val="32"/>
          <w:szCs w:val="32"/>
        </w:rPr>
        <w:t>9) изучение реакции потребителя на появление нового товара;</w:t>
      </w:r>
    </w:p>
    <w:p w:rsidR="00EB2DC4" w:rsidRPr="00EB2DC4" w:rsidRDefault="00EB2DC4" w:rsidP="00EB2DC4">
      <w:pPr>
        <w:pStyle w:val="a4"/>
        <w:shd w:val="clear" w:color="auto" w:fill="FFFFFF"/>
        <w:rPr>
          <w:rFonts w:ascii="Verdana" w:hAnsi="Verdana"/>
          <w:color w:val="000000"/>
          <w:sz w:val="32"/>
          <w:szCs w:val="32"/>
        </w:rPr>
      </w:pPr>
      <w:r w:rsidRPr="00EB2DC4">
        <w:rPr>
          <w:rFonts w:ascii="Verdana" w:hAnsi="Verdana"/>
          <w:color w:val="000000"/>
          <w:sz w:val="32"/>
          <w:szCs w:val="32"/>
        </w:rPr>
        <w:t>10) анализ ценовой политики;</w:t>
      </w:r>
    </w:p>
    <w:p w:rsidR="00EB2DC4" w:rsidRPr="00EB2DC4" w:rsidRDefault="00EB2DC4" w:rsidP="00EB2DC4">
      <w:pPr>
        <w:pStyle w:val="a4"/>
        <w:shd w:val="clear" w:color="auto" w:fill="FFFFFF"/>
        <w:rPr>
          <w:rFonts w:ascii="Verdana" w:hAnsi="Verdana"/>
          <w:color w:val="000000"/>
          <w:sz w:val="32"/>
          <w:szCs w:val="32"/>
        </w:rPr>
      </w:pPr>
      <w:r w:rsidRPr="00EB2DC4">
        <w:rPr>
          <w:rFonts w:ascii="Verdana" w:hAnsi="Verdana"/>
          <w:color w:val="000000"/>
          <w:sz w:val="32"/>
          <w:szCs w:val="32"/>
        </w:rPr>
        <w:t>11) изучение внутреннего маркетинга;</w:t>
      </w:r>
    </w:p>
    <w:p w:rsidR="00EB2DC4" w:rsidRPr="00EB2DC4" w:rsidRDefault="00EB2DC4" w:rsidP="00EB2DC4">
      <w:pPr>
        <w:pStyle w:val="a4"/>
        <w:shd w:val="clear" w:color="auto" w:fill="FFFFFF"/>
        <w:rPr>
          <w:rFonts w:ascii="Verdana" w:hAnsi="Verdana"/>
          <w:color w:val="000000"/>
          <w:sz w:val="32"/>
          <w:szCs w:val="32"/>
        </w:rPr>
      </w:pPr>
      <w:r w:rsidRPr="00EB2DC4">
        <w:rPr>
          <w:rFonts w:ascii="Verdana" w:hAnsi="Verdana"/>
          <w:color w:val="000000"/>
          <w:sz w:val="32"/>
          <w:szCs w:val="32"/>
        </w:rPr>
        <w:t>12) долгосрочное прогнозирование;</w:t>
      </w:r>
    </w:p>
    <w:p w:rsidR="00EB2DC4" w:rsidRPr="00EB2DC4" w:rsidRDefault="00EB2DC4" w:rsidP="00EB2DC4">
      <w:pPr>
        <w:pStyle w:val="a4"/>
        <w:shd w:val="clear" w:color="auto" w:fill="FFFFFF"/>
        <w:rPr>
          <w:rFonts w:ascii="Verdana" w:hAnsi="Verdana"/>
          <w:color w:val="000000"/>
          <w:sz w:val="32"/>
          <w:szCs w:val="32"/>
        </w:rPr>
      </w:pPr>
      <w:r w:rsidRPr="00EB2DC4">
        <w:rPr>
          <w:rFonts w:ascii="Verdana" w:hAnsi="Verdana"/>
          <w:color w:val="000000"/>
          <w:sz w:val="32"/>
          <w:szCs w:val="32"/>
        </w:rPr>
        <w:t>13) другие вопросы.</w:t>
      </w:r>
    </w:p>
    <w:p w:rsidR="00EB2DC4" w:rsidRPr="00EB2DC4" w:rsidRDefault="00EB2DC4" w:rsidP="00EB2DC4">
      <w:pPr>
        <w:pStyle w:val="a4"/>
        <w:shd w:val="clear" w:color="auto" w:fill="FFFFFF"/>
        <w:jc w:val="both"/>
        <w:rPr>
          <w:rFonts w:ascii="Verdana" w:hAnsi="Verdana"/>
          <w:color w:val="000000"/>
          <w:sz w:val="32"/>
          <w:szCs w:val="32"/>
        </w:rPr>
      </w:pPr>
      <w:r w:rsidRPr="00EB2DC4">
        <w:rPr>
          <w:rFonts w:ascii="Verdana" w:hAnsi="Verdana"/>
          <w:color w:val="000000"/>
          <w:sz w:val="32"/>
          <w:szCs w:val="32"/>
        </w:rPr>
        <w:t>Прибегая к маркетинговым исследованиям, менеджерам компаний должны быть хорошо знакомы с технологией и спецификой таких исследований, чтобы в дальнейшем при принятии решения не допустить ошибки, основанной на недостоверной информации.</w:t>
      </w:r>
    </w:p>
    <w:p w:rsidR="00EB2DC4" w:rsidRPr="00EB2DC4" w:rsidRDefault="00EB2DC4" w:rsidP="00EB2DC4">
      <w:pPr>
        <w:pStyle w:val="a4"/>
        <w:shd w:val="clear" w:color="auto" w:fill="FFFFFF"/>
        <w:rPr>
          <w:rFonts w:ascii="Verdana" w:hAnsi="Verdana"/>
          <w:color w:val="000000"/>
          <w:sz w:val="32"/>
          <w:szCs w:val="32"/>
        </w:rPr>
      </w:pPr>
      <w:r w:rsidRPr="00EB2DC4">
        <w:rPr>
          <w:rFonts w:ascii="Verdana" w:hAnsi="Verdana"/>
          <w:b/>
          <w:bCs/>
          <w:color w:val="000000"/>
          <w:sz w:val="32"/>
          <w:szCs w:val="32"/>
        </w:rPr>
        <w:t>Маркетинговые исследования включают в себя:</w:t>
      </w:r>
    </w:p>
    <w:p w:rsidR="00EB2DC4" w:rsidRPr="00EB2DC4" w:rsidRDefault="00EB2DC4" w:rsidP="00EB2DC4">
      <w:pPr>
        <w:pStyle w:val="a4"/>
        <w:shd w:val="clear" w:color="auto" w:fill="FFFFFF"/>
        <w:rPr>
          <w:rFonts w:ascii="Verdana" w:hAnsi="Verdana"/>
          <w:color w:val="000000"/>
          <w:sz w:val="32"/>
          <w:szCs w:val="32"/>
        </w:rPr>
      </w:pPr>
      <w:r w:rsidRPr="00EB2DC4">
        <w:rPr>
          <w:rFonts w:ascii="Verdana" w:hAnsi="Verdana"/>
          <w:color w:val="000000"/>
          <w:sz w:val="32"/>
          <w:szCs w:val="32"/>
        </w:rPr>
        <w:t>1) определение проблем и постановку целей;</w:t>
      </w:r>
    </w:p>
    <w:p w:rsidR="00EB2DC4" w:rsidRPr="00EB2DC4" w:rsidRDefault="00EB2DC4" w:rsidP="00EB2DC4">
      <w:pPr>
        <w:pStyle w:val="a4"/>
        <w:shd w:val="clear" w:color="auto" w:fill="FFFFFF"/>
        <w:jc w:val="both"/>
        <w:rPr>
          <w:rFonts w:ascii="Verdana" w:hAnsi="Verdana"/>
          <w:color w:val="000000"/>
          <w:sz w:val="32"/>
          <w:szCs w:val="32"/>
        </w:rPr>
      </w:pPr>
      <w:r w:rsidRPr="00EB2DC4">
        <w:rPr>
          <w:rFonts w:ascii="Verdana" w:hAnsi="Verdana"/>
          <w:color w:val="000000"/>
          <w:sz w:val="32"/>
          <w:szCs w:val="32"/>
        </w:rPr>
        <w:t>2) выбор источников информации (здесь определяются места проведения исследования, выбираются орудия исследования, составляется план);</w:t>
      </w:r>
    </w:p>
    <w:p w:rsidR="00EB2DC4" w:rsidRPr="00EB2DC4" w:rsidRDefault="00EB2DC4" w:rsidP="00EB2DC4">
      <w:pPr>
        <w:pStyle w:val="a4"/>
        <w:shd w:val="clear" w:color="auto" w:fill="FFFFFF"/>
        <w:jc w:val="both"/>
        <w:rPr>
          <w:rFonts w:ascii="Verdana" w:hAnsi="Verdana"/>
          <w:color w:val="000000"/>
          <w:sz w:val="32"/>
          <w:szCs w:val="32"/>
        </w:rPr>
      </w:pPr>
      <w:r w:rsidRPr="00EB2DC4">
        <w:rPr>
          <w:rFonts w:ascii="Verdana" w:hAnsi="Verdana"/>
          <w:color w:val="000000"/>
          <w:sz w:val="32"/>
          <w:szCs w:val="32"/>
        </w:rPr>
        <w:t>3) сбор информации (с помощью различных маркетинговых методов происходит первичный сбор информации);</w:t>
      </w:r>
    </w:p>
    <w:p w:rsidR="00EB2DC4" w:rsidRPr="00EB2DC4" w:rsidRDefault="00EB2DC4" w:rsidP="00EB2DC4">
      <w:pPr>
        <w:pStyle w:val="a4"/>
        <w:shd w:val="clear" w:color="auto" w:fill="FFFFFF"/>
        <w:jc w:val="both"/>
        <w:rPr>
          <w:rFonts w:ascii="Verdana" w:hAnsi="Verdana"/>
          <w:color w:val="000000"/>
          <w:sz w:val="32"/>
          <w:szCs w:val="32"/>
        </w:rPr>
      </w:pPr>
      <w:r w:rsidRPr="00EB2DC4">
        <w:rPr>
          <w:rFonts w:ascii="Verdana" w:hAnsi="Verdana"/>
          <w:color w:val="000000"/>
          <w:sz w:val="32"/>
          <w:szCs w:val="32"/>
        </w:rPr>
        <w:t>4) проведение анализа собранной информации (составляются таблицы, графики; информация обрабатывается с помощью методов статистики; формируются методы и способы решения стоящих задач);</w:t>
      </w:r>
    </w:p>
    <w:p w:rsidR="00EB2DC4" w:rsidRPr="00EB2DC4" w:rsidRDefault="00EB2DC4" w:rsidP="00EB2DC4">
      <w:pPr>
        <w:pStyle w:val="a4"/>
        <w:shd w:val="clear" w:color="auto" w:fill="FFFFFF"/>
        <w:rPr>
          <w:rFonts w:ascii="Verdana" w:hAnsi="Verdana"/>
          <w:color w:val="000000"/>
          <w:sz w:val="32"/>
          <w:szCs w:val="32"/>
        </w:rPr>
      </w:pPr>
      <w:r w:rsidRPr="00EB2DC4">
        <w:rPr>
          <w:rFonts w:ascii="Verdana" w:hAnsi="Verdana"/>
          <w:color w:val="000000"/>
          <w:sz w:val="32"/>
          <w:szCs w:val="32"/>
        </w:rPr>
        <w:t>5) представление результата работы.</w:t>
      </w:r>
    </w:p>
    <w:p w:rsidR="00EB2DC4" w:rsidRPr="00170787" w:rsidRDefault="00EB2DC4" w:rsidP="00EB2DC4">
      <w:pPr>
        <w:pStyle w:val="a4"/>
        <w:shd w:val="clear" w:color="auto" w:fill="FFFFFF"/>
        <w:ind w:firstLine="708"/>
        <w:jc w:val="both"/>
        <w:rPr>
          <w:rFonts w:ascii="Verdana" w:hAnsi="Verdana"/>
          <w:b/>
          <w:color w:val="000000"/>
          <w:sz w:val="32"/>
          <w:szCs w:val="32"/>
        </w:rPr>
      </w:pPr>
      <w:r w:rsidRPr="00EB2DC4">
        <w:rPr>
          <w:rFonts w:ascii="Verdana" w:hAnsi="Verdana"/>
          <w:color w:val="000000"/>
          <w:sz w:val="32"/>
          <w:szCs w:val="32"/>
        </w:rPr>
        <w:lastRenderedPageBreak/>
        <w:t xml:space="preserve">Эффективность маркетинговых исследований подтверждается тем, что появляются на рынке новые товары, в сфере производства – новые производственные процессы, в сфере управления – новые системы организации. </w:t>
      </w:r>
      <w:r w:rsidRPr="00170787">
        <w:rPr>
          <w:rFonts w:ascii="Verdana" w:hAnsi="Verdana"/>
          <w:b/>
          <w:color w:val="000000"/>
          <w:sz w:val="32"/>
          <w:szCs w:val="32"/>
        </w:rPr>
        <w:t>Однако до сих пор многие компании тратят огромное количество средств на проведение научно-исследовательских работ. А службе маркетинга достается уже готовый новый товар с приказом о его сбыте.</w:t>
      </w:r>
    </w:p>
    <w:p w:rsidR="00EB2DC4" w:rsidRPr="00EB2DC4" w:rsidRDefault="00EB2DC4" w:rsidP="00170787">
      <w:pPr>
        <w:pStyle w:val="a4"/>
        <w:shd w:val="clear" w:color="auto" w:fill="FFFFFF"/>
        <w:ind w:firstLine="708"/>
        <w:jc w:val="both"/>
        <w:rPr>
          <w:rFonts w:ascii="Verdana" w:hAnsi="Verdana"/>
          <w:color w:val="000000"/>
          <w:sz w:val="32"/>
          <w:szCs w:val="32"/>
        </w:rPr>
      </w:pPr>
      <w:r w:rsidRPr="00EB2DC4">
        <w:rPr>
          <w:rFonts w:ascii="Verdana" w:hAnsi="Verdana"/>
          <w:color w:val="000000"/>
          <w:sz w:val="32"/>
          <w:szCs w:val="32"/>
        </w:rPr>
        <w:t>Почему же не уделяется должное внимание маркетинговым исследованиям? Первопричиной здесь является то, что невозможно ценность, которую они несут, тотчас пересчитать в рубли и копейки. Такое мышление идет из прошлого, где способность потреблять была впереди способности производить. А поэтому все внимание уделялось производству товаров. В современных условиях производители чувствуют, что уровень их продаж зависит не от объема произведенного товара, а от качества и эффективной политики сбыта.</w:t>
      </w:r>
    </w:p>
    <w:p w:rsidR="00EB2DC4" w:rsidRPr="00EB2DC4" w:rsidRDefault="00EB2DC4" w:rsidP="00170787">
      <w:pPr>
        <w:pStyle w:val="a4"/>
        <w:shd w:val="clear" w:color="auto" w:fill="FFFFFF"/>
        <w:ind w:firstLine="708"/>
        <w:jc w:val="both"/>
        <w:rPr>
          <w:rFonts w:ascii="Verdana" w:hAnsi="Verdana"/>
          <w:color w:val="000000"/>
          <w:sz w:val="32"/>
          <w:szCs w:val="32"/>
        </w:rPr>
      </w:pPr>
      <w:r w:rsidRPr="00EB2DC4">
        <w:rPr>
          <w:rFonts w:ascii="Verdana" w:hAnsi="Verdana"/>
          <w:color w:val="000000"/>
          <w:sz w:val="32"/>
          <w:szCs w:val="32"/>
        </w:rPr>
        <w:t>Принципиальной отличительной чертой исследований маркетинга является его целенаправленность на решение определенной задачи, которая превращается в сбор и анализ необходимой информации.</w:t>
      </w:r>
    </w:p>
    <w:p w:rsidR="00EB2DC4" w:rsidRPr="00EB2DC4" w:rsidRDefault="00EB2DC4" w:rsidP="009D3874">
      <w:pPr>
        <w:pStyle w:val="a4"/>
        <w:shd w:val="clear" w:color="auto" w:fill="FFFFFF"/>
        <w:jc w:val="center"/>
        <w:rPr>
          <w:rFonts w:ascii="Verdana" w:hAnsi="Verdana"/>
          <w:color w:val="000000"/>
          <w:sz w:val="32"/>
          <w:szCs w:val="32"/>
        </w:rPr>
      </w:pPr>
      <w:r w:rsidRPr="00EB2DC4">
        <w:rPr>
          <w:rFonts w:ascii="Verdana" w:hAnsi="Verdana"/>
          <w:b/>
          <w:bCs/>
          <w:color w:val="000000"/>
          <w:sz w:val="32"/>
          <w:szCs w:val="32"/>
        </w:rPr>
        <w:t>Основными принципами маркетингового исследования являются следующие:</w:t>
      </w:r>
    </w:p>
    <w:p w:rsidR="00EB2DC4" w:rsidRPr="00EB2DC4" w:rsidRDefault="00EB2DC4" w:rsidP="000F6113">
      <w:pPr>
        <w:pStyle w:val="a4"/>
        <w:shd w:val="clear" w:color="auto" w:fill="FFFFFF"/>
        <w:ind w:firstLine="708"/>
        <w:rPr>
          <w:rFonts w:ascii="Verdana" w:hAnsi="Verdana"/>
          <w:color w:val="000000"/>
          <w:sz w:val="32"/>
          <w:szCs w:val="32"/>
        </w:rPr>
      </w:pPr>
      <w:r w:rsidRPr="00EB2DC4">
        <w:rPr>
          <w:rFonts w:ascii="Verdana" w:hAnsi="Verdana"/>
          <w:color w:val="000000"/>
          <w:sz w:val="32"/>
          <w:szCs w:val="32"/>
        </w:rPr>
        <w:t>1.</w:t>
      </w:r>
      <w:r w:rsidRPr="00EB2DC4">
        <w:rPr>
          <w:rStyle w:val="apple-converted-space"/>
          <w:rFonts w:ascii="Verdana" w:hAnsi="Verdana"/>
          <w:color w:val="000000"/>
          <w:sz w:val="32"/>
          <w:szCs w:val="32"/>
        </w:rPr>
        <w:t> </w:t>
      </w:r>
      <w:r w:rsidRPr="00EB2DC4">
        <w:rPr>
          <w:rFonts w:ascii="Verdana" w:hAnsi="Verdana"/>
          <w:b/>
          <w:bCs/>
          <w:color w:val="000000"/>
          <w:sz w:val="32"/>
          <w:szCs w:val="32"/>
        </w:rPr>
        <w:t>Объективность,</w:t>
      </w:r>
      <w:r w:rsidRPr="00EB2DC4">
        <w:rPr>
          <w:rStyle w:val="apple-converted-space"/>
          <w:rFonts w:ascii="Verdana" w:hAnsi="Verdana"/>
          <w:b/>
          <w:bCs/>
          <w:color w:val="000000"/>
          <w:sz w:val="32"/>
          <w:szCs w:val="32"/>
        </w:rPr>
        <w:t> </w:t>
      </w:r>
      <w:r w:rsidRPr="00EB2DC4">
        <w:rPr>
          <w:rFonts w:ascii="Verdana" w:hAnsi="Verdana"/>
          <w:color w:val="000000"/>
          <w:sz w:val="32"/>
          <w:szCs w:val="32"/>
        </w:rPr>
        <w:t>т. е. необходимость учета всех факторов и не принятия определенного решения до завершения анализа.</w:t>
      </w:r>
    </w:p>
    <w:p w:rsidR="00EB2DC4" w:rsidRPr="00EB2DC4" w:rsidRDefault="00EB2DC4" w:rsidP="000F6113">
      <w:pPr>
        <w:pStyle w:val="a4"/>
        <w:shd w:val="clear" w:color="auto" w:fill="FFFFFF"/>
        <w:ind w:firstLine="708"/>
        <w:rPr>
          <w:rFonts w:ascii="Verdana" w:hAnsi="Verdana"/>
          <w:color w:val="000000"/>
          <w:sz w:val="32"/>
          <w:szCs w:val="32"/>
        </w:rPr>
      </w:pPr>
      <w:r w:rsidRPr="00EB2DC4">
        <w:rPr>
          <w:rFonts w:ascii="Verdana" w:hAnsi="Verdana"/>
          <w:b/>
          <w:bCs/>
          <w:color w:val="000000"/>
          <w:sz w:val="32"/>
          <w:szCs w:val="32"/>
        </w:rPr>
        <w:t>2. Точность,</w:t>
      </w:r>
      <w:r w:rsidRPr="00EB2DC4">
        <w:rPr>
          <w:rStyle w:val="apple-converted-space"/>
          <w:rFonts w:ascii="Verdana" w:hAnsi="Verdana"/>
          <w:b/>
          <w:bCs/>
          <w:color w:val="000000"/>
          <w:sz w:val="32"/>
          <w:szCs w:val="32"/>
        </w:rPr>
        <w:t> </w:t>
      </w:r>
      <w:r w:rsidRPr="00EB2DC4">
        <w:rPr>
          <w:rFonts w:ascii="Verdana" w:hAnsi="Verdana"/>
          <w:color w:val="000000"/>
          <w:sz w:val="32"/>
          <w:szCs w:val="32"/>
        </w:rPr>
        <w:t>т. е. постановка конкретных целей и задач исследования.</w:t>
      </w:r>
    </w:p>
    <w:p w:rsidR="00EB2DC4" w:rsidRPr="00EB2DC4" w:rsidRDefault="00EB2DC4" w:rsidP="000F6113">
      <w:pPr>
        <w:pStyle w:val="a4"/>
        <w:shd w:val="clear" w:color="auto" w:fill="FFFFFF"/>
        <w:ind w:firstLine="708"/>
        <w:rPr>
          <w:rFonts w:ascii="Verdana" w:hAnsi="Verdana"/>
          <w:color w:val="000000"/>
          <w:sz w:val="32"/>
          <w:szCs w:val="32"/>
        </w:rPr>
      </w:pPr>
      <w:bookmarkStart w:id="3" w:name="_GoBack"/>
      <w:bookmarkEnd w:id="3"/>
      <w:r w:rsidRPr="00EB2DC4">
        <w:rPr>
          <w:rFonts w:ascii="Verdana" w:hAnsi="Verdana"/>
          <w:b/>
          <w:bCs/>
          <w:color w:val="000000"/>
          <w:sz w:val="32"/>
          <w:szCs w:val="32"/>
        </w:rPr>
        <w:lastRenderedPageBreak/>
        <w:t>3. Тщательность,</w:t>
      </w:r>
      <w:r w:rsidRPr="00EB2DC4">
        <w:rPr>
          <w:rStyle w:val="apple-converted-space"/>
          <w:rFonts w:ascii="Verdana" w:hAnsi="Verdana"/>
          <w:b/>
          <w:bCs/>
          <w:color w:val="000000"/>
          <w:sz w:val="32"/>
          <w:szCs w:val="32"/>
        </w:rPr>
        <w:t> </w:t>
      </w:r>
      <w:r w:rsidRPr="00EB2DC4">
        <w:rPr>
          <w:rFonts w:ascii="Verdana" w:hAnsi="Verdana"/>
          <w:color w:val="000000"/>
          <w:sz w:val="32"/>
          <w:szCs w:val="32"/>
        </w:rPr>
        <w:t>т. е. детальное планирование всего процесса исследования, высокое качество выполняемой работы, а также эффективная система контроля.</w:t>
      </w:r>
    </w:p>
    <w:p w:rsidR="00EB2DC4" w:rsidRPr="00170787" w:rsidRDefault="00EB2DC4" w:rsidP="00170787">
      <w:pPr>
        <w:pStyle w:val="a4"/>
        <w:shd w:val="clear" w:color="auto" w:fill="FFFFFF"/>
        <w:ind w:firstLine="708"/>
        <w:jc w:val="both"/>
        <w:rPr>
          <w:rFonts w:ascii="Verdana" w:hAnsi="Verdana"/>
          <w:b/>
          <w:color w:val="000000"/>
          <w:sz w:val="32"/>
          <w:szCs w:val="32"/>
        </w:rPr>
      </w:pPr>
      <w:r w:rsidRPr="00170787">
        <w:rPr>
          <w:rFonts w:ascii="Verdana" w:hAnsi="Verdana"/>
          <w:b/>
          <w:color w:val="000000"/>
          <w:sz w:val="32"/>
          <w:szCs w:val="32"/>
        </w:rPr>
        <w:t>Масштабы проводимых маркетинговых исследований зависят от размеров самих фирм. Согласно сведениям зарубежных изданий</w:t>
      </w:r>
      <w:r w:rsidR="00170787" w:rsidRPr="00170787">
        <w:rPr>
          <w:rFonts w:ascii="Verdana" w:hAnsi="Verdana"/>
          <w:b/>
          <w:color w:val="000000"/>
          <w:sz w:val="32"/>
          <w:szCs w:val="32"/>
        </w:rPr>
        <w:t xml:space="preserve">, </w:t>
      </w:r>
      <w:r w:rsidRPr="00170787">
        <w:rPr>
          <w:rFonts w:ascii="Verdana" w:hAnsi="Verdana"/>
          <w:b/>
          <w:color w:val="000000"/>
          <w:sz w:val="32"/>
          <w:szCs w:val="32"/>
        </w:rPr>
        <w:t xml:space="preserve"> иностранные компании тратят на исследования маркетинга в год разную долю своих бюджетов – от 0,04 % до 3,5 %. Отечественные же компании практически не выделяют ни копейки.</w:t>
      </w:r>
    </w:p>
    <w:p w:rsidR="00EB2DC4" w:rsidRPr="00EB2DC4" w:rsidRDefault="00EB2DC4" w:rsidP="00170787">
      <w:pPr>
        <w:pStyle w:val="a4"/>
        <w:shd w:val="clear" w:color="auto" w:fill="FFFFFF"/>
        <w:ind w:firstLine="708"/>
        <w:jc w:val="both"/>
        <w:rPr>
          <w:rFonts w:ascii="Verdana" w:hAnsi="Verdana"/>
          <w:color w:val="000000"/>
          <w:sz w:val="32"/>
          <w:szCs w:val="32"/>
        </w:rPr>
      </w:pPr>
      <w:r w:rsidRPr="00EB2DC4">
        <w:rPr>
          <w:rFonts w:ascii="Verdana" w:hAnsi="Verdana"/>
          <w:color w:val="000000"/>
          <w:sz w:val="32"/>
          <w:szCs w:val="32"/>
        </w:rPr>
        <w:t>Таким образом, проведение маркетинговых исследований – это сложный комплекс мероприятий, направленный на изучение объекта с целью получения о нем информации для дальнейшей координации деятельности своей фирмы.</w:t>
      </w:r>
    </w:p>
    <w:p w:rsidR="00EB2DC4" w:rsidRPr="00EB2DC4" w:rsidRDefault="00170787" w:rsidP="00170787">
      <w:pPr>
        <w:pStyle w:val="a4"/>
        <w:shd w:val="clear" w:color="auto" w:fill="FFFFFF"/>
        <w:ind w:firstLine="708"/>
        <w:rPr>
          <w:rFonts w:ascii="Verdana" w:hAnsi="Verdana"/>
          <w:color w:val="000000"/>
          <w:sz w:val="32"/>
          <w:szCs w:val="32"/>
        </w:rPr>
      </w:pPr>
      <w:r>
        <w:rPr>
          <w:rFonts w:ascii="Verdana" w:hAnsi="Verdana"/>
          <w:color w:val="000000"/>
          <w:sz w:val="32"/>
          <w:szCs w:val="32"/>
        </w:rPr>
        <w:t>Н</w:t>
      </w:r>
      <w:r w:rsidR="00EB2DC4" w:rsidRPr="00EB2DC4">
        <w:rPr>
          <w:rFonts w:ascii="Verdana" w:hAnsi="Verdana"/>
          <w:color w:val="000000"/>
          <w:sz w:val="32"/>
          <w:szCs w:val="32"/>
        </w:rPr>
        <w:t>еобходимо помнить, что эти исследования лишь дополнения творческих, профессиональных и управленческих способностей любого руководителя.</w:t>
      </w:r>
    </w:p>
    <w:p w:rsidR="00EB2DC4" w:rsidRPr="00EB2DC4" w:rsidRDefault="00EB2DC4" w:rsidP="00170787">
      <w:pPr>
        <w:pStyle w:val="a4"/>
        <w:ind w:right="225"/>
        <w:jc w:val="center"/>
        <w:outlineLvl w:val="1"/>
        <w:rPr>
          <w:rFonts w:ascii="Verdana" w:hAnsi="Verdana"/>
          <w:b/>
          <w:bCs/>
          <w:color w:val="000000"/>
          <w:kern w:val="36"/>
          <w:sz w:val="32"/>
          <w:szCs w:val="32"/>
          <w:shd w:val="clear" w:color="auto" w:fill="FFFFFF"/>
        </w:rPr>
      </w:pPr>
      <w:bookmarkStart w:id="4" w:name="metkadoc7"/>
      <w:r w:rsidRPr="00EB2DC4">
        <w:rPr>
          <w:rFonts w:ascii="Verdana" w:hAnsi="Verdana"/>
          <w:b/>
          <w:bCs/>
          <w:color w:val="000000"/>
          <w:kern w:val="36"/>
          <w:sz w:val="32"/>
          <w:szCs w:val="32"/>
          <w:shd w:val="clear" w:color="auto" w:fill="FFFFFF"/>
        </w:rPr>
        <w:t>Методы исследования рынка</w:t>
      </w:r>
      <w:r w:rsidR="00170787">
        <w:rPr>
          <w:rFonts w:ascii="Verdana" w:hAnsi="Verdana"/>
          <w:b/>
          <w:bCs/>
          <w:color w:val="000000"/>
          <w:kern w:val="36"/>
          <w:sz w:val="32"/>
          <w:szCs w:val="32"/>
          <w:shd w:val="clear" w:color="auto" w:fill="FFFFFF"/>
        </w:rPr>
        <w:t>:</w:t>
      </w:r>
    </w:p>
    <w:bookmarkEnd w:id="4"/>
    <w:p w:rsidR="00170787" w:rsidRDefault="00EB2DC4" w:rsidP="00170787">
      <w:pPr>
        <w:pStyle w:val="a4"/>
        <w:numPr>
          <w:ilvl w:val="0"/>
          <w:numId w:val="4"/>
        </w:numPr>
        <w:shd w:val="clear" w:color="auto" w:fill="FFFFFF"/>
        <w:ind w:left="0" w:firstLine="851"/>
        <w:jc w:val="both"/>
        <w:rPr>
          <w:rFonts w:ascii="Verdana" w:hAnsi="Verdana"/>
          <w:color w:val="000000"/>
          <w:sz w:val="32"/>
          <w:szCs w:val="32"/>
        </w:rPr>
      </w:pPr>
      <w:r w:rsidRPr="00EB2DC4">
        <w:rPr>
          <w:rFonts w:ascii="Verdana" w:hAnsi="Verdana"/>
          <w:b/>
          <w:bCs/>
          <w:color w:val="000000"/>
          <w:sz w:val="32"/>
          <w:szCs w:val="32"/>
        </w:rPr>
        <w:t>Наблюдение</w:t>
      </w:r>
      <w:r w:rsidRPr="00EB2DC4">
        <w:rPr>
          <w:rStyle w:val="apple-converted-space"/>
          <w:rFonts w:ascii="Verdana" w:hAnsi="Verdana"/>
          <w:b/>
          <w:bCs/>
          <w:color w:val="000000"/>
          <w:sz w:val="32"/>
          <w:szCs w:val="32"/>
        </w:rPr>
        <w:t> </w:t>
      </w:r>
      <w:r w:rsidRPr="00EB2DC4">
        <w:rPr>
          <w:rFonts w:ascii="Verdana" w:hAnsi="Verdana"/>
          <w:color w:val="000000"/>
          <w:sz w:val="32"/>
          <w:szCs w:val="32"/>
        </w:rPr>
        <w:t>– это способ получения информации через воспринимаемые органами чувств обстоятельства без какого-либо воздействия на объект наблюдения.</w:t>
      </w:r>
    </w:p>
    <w:p w:rsidR="00EB2DC4" w:rsidRPr="00EB2DC4" w:rsidRDefault="00EB2DC4" w:rsidP="00170787">
      <w:pPr>
        <w:pStyle w:val="a4"/>
        <w:shd w:val="clear" w:color="auto" w:fill="FFFFFF"/>
        <w:ind w:firstLine="708"/>
        <w:jc w:val="both"/>
        <w:rPr>
          <w:rFonts w:ascii="Verdana" w:hAnsi="Verdana"/>
          <w:color w:val="000000"/>
          <w:sz w:val="32"/>
          <w:szCs w:val="32"/>
        </w:rPr>
      </w:pPr>
      <w:r w:rsidRPr="00EB2DC4">
        <w:rPr>
          <w:rFonts w:ascii="Verdana" w:hAnsi="Verdana"/>
          <w:color w:val="000000"/>
          <w:sz w:val="32"/>
          <w:szCs w:val="32"/>
        </w:rPr>
        <w:t>Наблюдение может проходить в лабораторных, полевых условиях при личном участии наблюдателя или без него.</w:t>
      </w:r>
    </w:p>
    <w:p w:rsidR="00EB2DC4" w:rsidRPr="00EB2DC4" w:rsidRDefault="00EB2DC4" w:rsidP="00170787">
      <w:pPr>
        <w:pStyle w:val="a4"/>
        <w:shd w:val="clear" w:color="auto" w:fill="FFFFFF"/>
        <w:ind w:firstLine="708"/>
        <w:jc w:val="both"/>
        <w:rPr>
          <w:rFonts w:ascii="Verdana" w:hAnsi="Verdana"/>
          <w:color w:val="000000"/>
          <w:sz w:val="32"/>
          <w:szCs w:val="32"/>
        </w:rPr>
      </w:pPr>
      <w:r w:rsidRPr="00EB2DC4">
        <w:rPr>
          <w:rFonts w:ascii="Verdana" w:hAnsi="Verdana"/>
          <w:b/>
          <w:bCs/>
          <w:color w:val="000000"/>
          <w:sz w:val="32"/>
          <w:szCs w:val="32"/>
        </w:rPr>
        <w:t>2. Опрос</w:t>
      </w:r>
      <w:r w:rsidRPr="00EB2DC4">
        <w:rPr>
          <w:rStyle w:val="apple-converted-space"/>
          <w:rFonts w:ascii="Verdana" w:hAnsi="Verdana"/>
          <w:b/>
          <w:bCs/>
          <w:color w:val="000000"/>
          <w:sz w:val="32"/>
          <w:szCs w:val="32"/>
        </w:rPr>
        <w:t> </w:t>
      </w:r>
      <w:r w:rsidRPr="00EB2DC4">
        <w:rPr>
          <w:rFonts w:ascii="Verdana" w:hAnsi="Verdana"/>
          <w:color w:val="000000"/>
          <w:sz w:val="32"/>
          <w:szCs w:val="32"/>
        </w:rPr>
        <w:t>– это способ получения информации через выяснение мнений людей. Это самое распространенная форма сбора информации в маркетинге, и приблизительно 90 % маркетологов используют этот метод.</w:t>
      </w:r>
    </w:p>
    <w:p w:rsidR="00EB2DC4" w:rsidRPr="00EB2DC4" w:rsidRDefault="00EB2DC4" w:rsidP="00170787">
      <w:pPr>
        <w:pStyle w:val="a4"/>
        <w:shd w:val="clear" w:color="auto" w:fill="FFFFFF"/>
        <w:ind w:firstLine="708"/>
        <w:rPr>
          <w:rFonts w:ascii="Verdana" w:hAnsi="Verdana"/>
          <w:color w:val="000000"/>
          <w:sz w:val="32"/>
          <w:szCs w:val="32"/>
        </w:rPr>
      </w:pPr>
      <w:r w:rsidRPr="00EB2DC4">
        <w:rPr>
          <w:rFonts w:ascii="Verdana" w:hAnsi="Verdana"/>
          <w:b/>
          <w:bCs/>
          <w:color w:val="000000"/>
          <w:sz w:val="32"/>
          <w:szCs w:val="32"/>
        </w:rPr>
        <w:lastRenderedPageBreak/>
        <w:t>3. Эксперимент</w:t>
      </w:r>
      <w:r w:rsidRPr="00EB2DC4">
        <w:rPr>
          <w:rStyle w:val="apple-converted-space"/>
          <w:rFonts w:ascii="Verdana" w:hAnsi="Verdana"/>
          <w:b/>
          <w:bCs/>
          <w:color w:val="000000"/>
          <w:sz w:val="32"/>
          <w:szCs w:val="32"/>
        </w:rPr>
        <w:t> </w:t>
      </w:r>
      <w:r w:rsidRPr="00EB2DC4">
        <w:rPr>
          <w:rFonts w:ascii="Verdana" w:hAnsi="Verdana"/>
          <w:color w:val="000000"/>
          <w:sz w:val="32"/>
          <w:szCs w:val="32"/>
        </w:rPr>
        <w:t>– это такой метод исследования, при котором в контролируемых условиях изменяют один или несколько факторов и отслеживают, как это влияет на зависимую переменную.</w:t>
      </w:r>
    </w:p>
    <w:p w:rsidR="00EB2DC4" w:rsidRPr="00EB2DC4" w:rsidRDefault="00EB2DC4" w:rsidP="00EB2DC4">
      <w:pPr>
        <w:pStyle w:val="a4"/>
        <w:shd w:val="clear" w:color="auto" w:fill="FFFFFF"/>
        <w:rPr>
          <w:rFonts w:ascii="Verdana" w:hAnsi="Verdana"/>
          <w:color w:val="000000"/>
          <w:sz w:val="32"/>
          <w:szCs w:val="32"/>
        </w:rPr>
      </w:pPr>
      <w:r w:rsidRPr="00EB2DC4">
        <w:rPr>
          <w:rFonts w:ascii="Verdana" w:hAnsi="Verdana"/>
          <w:color w:val="000000"/>
          <w:sz w:val="32"/>
          <w:szCs w:val="32"/>
        </w:rPr>
        <w:t>Условия проведения – полевые, лабораторные.</w:t>
      </w:r>
    </w:p>
    <w:p w:rsidR="00EB2DC4" w:rsidRPr="00EB2DC4" w:rsidRDefault="00EB2DC4" w:rsidP="00650654">
      <w:pPr>
        <w:pStyle w:val="a4"/>
        <w:shd w:val="clear" w:color="auto" w:fill="FFFFFF"/>
        <w:ind w:firstLine="708"/>
        <w:jc w:val="both"/>
        <w:rPr>
          <w:rFonts w:ascii="Verdana" w:hAnsi="Verdana"/>
          <w:color w:val="000000"/>
          <w:sz w:val="32"/>
          <w:szCs w:val="32"/>
        </w:rPr>
      </w:pPr>
      <w:r w:rsidRPr="00EB2DC4">
        <w:rPr>
          <w:rFonts w:ascii="Verdana" w:hAnsi="Verdana"/>
          <w:b/>
          <w:bCs/>
          <w:color w:val="000000"/>
          <w:sz w:val="32"/>
          <w:szCs w:val="32"/>
        </w:rPr>
        <w:t>4. Панель</w:t>
      </w:r>
      <w:r w:rsidRPr="00EB2DC4">
        <w:rPr>
          <w:rStyle w:val="apple-converted-space"/>
          <w:rFonts w:ascii="Verdana" w:hAnsi="Verdana"/>
          <w:b/>
          <w:bCs/>
          <w:color w:val="000000"/>
          <w:sz w:val="32"/>
          <w:szCs w:val="32"/>
        </w:rPr>
        <w:t> </w:t>
      </w:r>
      <w:r w:rsidRPr="00EB2DC4">
        <w:rPr>
          <w:rFonts w:ascii="Verdana" w:hAnsi="Verdana"/>
          <w:color w:val="000000"/>
          <w:sz w:val="32"/>
          <w:szCs w:val="32"/>
        </w:rPr>
        <w:t>– это метод, который при помощи ЭВМ воссоздает использование различных маркетинговых факторов на бумаге, а не в реальных условиях. Данный метод заключается в том, что создается модель контролируемых и неконтролируемых факторов, с которыми сталкивается фирма. Затем их возможные варианты сочетания закладывают в компьютер с целью определения влияния на общую стратегию маркетинга.</w:t>
      </w:r>
    </w:p>
    <w:p w:rsidR="00EB2DC4" w:rsidRPr="00EB2DC4" w:rsidRDefault="00EB2DC4" w:rsidP="00E5576A">
      <w:pPr>
        <w:jc w:val="both"/>
        <w:rPr>
          <w:rFonts w:ascii="Verdana" w:hAnsi="Verdana" w:cs="Times New Roman"/>
          <w:sz w:val="32"/>
          <w:szCs w:val="32"/>
        </w:rPr>
      </w:pPr>
    </w:p>
    <w:sectPr w:rsidR="00EB2DC4" w:rsidRPr="00EB2DC4" w:rsidSect="00E5576A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576A" w:rsidRDefault="00E5576A" w:rsidP="00E5576A">
      <w:pPr>
        <w:spacing w:after="0" w:line="240" w:lineRule="auto"/>
      </w:pPr>
      <w:r>
        <w:separator/>
      </w:r>
    </w:p>
  </w:endnote>
  <w:endnote w:type="continuationSeparator" w:id="0">
    <w:p w:rsidR="00E5576A" w:rsidRDefault="00E5576A" w:rsidP="00E557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576A" w:rsidRDefault="00E5576A" w:rsidP="00E5576A">
      <w:pPr>
        <w:spacing w:after="0" w:line="240" w:lineRule="auto"/>
      </w:pPr>
      <w:r>
        <w:separator/>
      </w:r>
    </w:p>
  </w:footnote>
  <w:footnote w:type="continuationSeparator" w:id="0">
    <w:p w:rsidR="00E5576A" w:rsidRDefault="00E5576A" w:rsidP="00E557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41022763"/>
      <w:docPartObj>
        <w:docPartGallery w:val="Page Numbers (Top of Page)"/>
        <w:docPartUnique/>
      </w:docPartObj>
    </w:sdtPr>
    <w:sdtContent>
      <w:p w:rsidR="00E5576A" w:rsidRDefault="00CC3FAC">
        <w:pPr>
          <w:pStyle w:val="a5"/>
          <w:jc w:val="center"/>
        </w:pPr>
        <w:r>
          <w:fldChar w:fldCharType="begin"/>
        </w:r>
        <w:r w:rsidR="00E5576A">
          <w:instrText>PAGE   \* MERGEFORMAT</w:instrText>
        </w:r>
        <w:r>
          <w:fldChar w:fldCharType="separate"/>
        </w:r>
        <w:r w:rsidR="003F4886">
          <w:rPr>
            <w:noProof/>
          </w:rPr>
          <w:t>2</w:t>
        </w:r>
        <w:r>
          <w:fldChar w:fldCharType="end"/>
        </w:r>
      </w:p>
    </w:sdtContent>
  </w:sdt>
  <w:p w:rsidR="00E5576A" w:rsidRDefault="00E5576A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F080A"/>
    <w:multiLevelType w:val="hybridMultilevel"/>
    <w:tmpl w:val="157E0B30"/>
    <w:lvl w:ilvl="0" w:tplc="A2645B9C">
      <w:numFmt w:val="bullet"/>
      <w:lvlText w:val="·"/>
      <w:lvlJc w:val="left"/>
      <w:pPr>
        <w:ind w:left="1935" w:hanging="6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1">
    <w:nsid w:val="0BC232D1"/>
    <w:multiLevelType w:val="hybridMultilevel"/>
    <w:tmpl w:val="F852E7EC"/>
    <w:lvl w:ilvl="0" w:tplc="A2645B9C">
      <w:numFmt w:val="bullet"/>
      <w:lvlText w:val="·"/>
      <w:lvlJc w:val="left"/>
      <w:pPr>
        <w:ind w:left="1020" w:hanging="6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0CD52F0"/>
    <w:multiLevelType w:val="hybridMultilevel"/>
    <w:tmpl w:val="92DA225A"/>
    <w:lvl w:ilvl="0" w:tplc="AAF864C6">
      <w:start w:val="1"/>
      <w:numFmt w:val="decimal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5CA11F6"/>
    <w:multiLevelType w:val="hybridMultilevel"/>
    <w:tmpl w:val="882C74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B461B"/>
    <w:rsid w:val="000F6113"/>
    <w:rsid w:val="00170787"/>
    <w:rsid w:val="00375A4A"/>
    <w:rsid w:val="003F4886"/>
    <w:rsid w:val="005473CA"/>
    <w:rsid w:val="00650654"/>
    <w:rsid w:val="00835A4B"/>
    <w:rsid w:val="00987885"/>
    <w:rsid w:val="009D3874"/>
    <w:rsid w:val="00A428DA"/>
    <w:rsid w:val="00B729FB"/>
    <w:rsid w:val="00C14807"/>
    <w:rsid w:val="00CC3FAC"/>
    <w:rsid w:val="00D231ED"/>
    <w:rsid w:val="00E5576A"/>
    <w:rsid w:val="00EB2DC4"/>
    <w:rsid w:val="00EB46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3F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D231E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231ED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D231ED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E557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E5576A"/>
  </w:style>
  <w:style w:type="paragraph" w:styleId="a5">
    <w:name w:val="header"/>
    <w:basedOn w:val="a"/>
    <w:link w:val="a6"/>
    <w:uiPriority w:val="99"/>
    <w:unhideWhenUsed/>
    <w:rsid w:val="00E557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5576A"/>
  </w:style>
  <w:style w:type="paragraph" w:styleId="a7">
    <w:name w:val="footer"/>
    <w:basedOn w:val="a"/>
    <w:link w:val="a8"/>
    <w:uiPriority w:val="99"/>
    <w:unhideWhenUsed/>
    <w:rsid w:val="00E557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5576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906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1578</Words>
  <Characters>9000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 Самойленко</dc:creator>
  <cp:lastModifiedBy>Айна</cp:lastModifiedBy>
  <cp:revision>2</cp:revision>
  <dcterms:created xsi:type="dcterms:W3CDTF">2016-11-18T09:01:00Z</dcterms:created>
  <dcterms:modified xsi:type="dcterms:W3CDTF">2016-11-18T09:01:00Z</dcterms:modified>
</cp:coreProperties>
</file>